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9F21" w14:textId="77777777" w:rsidR="00CD69F7" w:rsidRDefault="00C66DF3">
      <w:pPr>
        <w:pStyle w:val="Heading1"/>
        <w:rPr>
          <w:rFonts w:ascii="Times New Roman" w:hAnsi="Times New Roman" w:cs="Times New Roman"/>
          <w:sz w:val="22"/>
          <w:szCs w:val="22"/>
        </w:rPr>
      </w:pPr>
      <w:r>
        <w:rPr>
          <w:rFonts w:ascii="Times New Roman" w:hAnsi="Times New Roman" w:cs="Times New Roman"/>
          <w:sz w:val="22"/>
          <w:szCs w:val="22"/>
        </w:rPr>
        <w:t xml:space="preserve">Comet™ Change Log for January </w:t>
      </w:r>
      <w:proofErr w:type="gramStart"/>
      <w:r>
        <w:rPr>
          <w:rFonts w:ascii="Times New Roman" w:hAnsi="Times New Roman" w:cs="Times New Roman"/>
          <w:sz w:val="22"/>
          <w:szCs w:val="22"/>
        </w:rPr>
        <w:t>1,  20</w:t>
      </w:r>
      <w:r w:rsidR="004E6421">
        <w:rPr>
          <w:rFonts w:ascii="Times New Roman" w:hAnsi="Times New Roman" w:cs="Times New Roman"/>
          <w:sz w:val="22"/>
          <w:szCs w:val="22"/>
        </w:rPr>
        <w:t>1</w:t>
      </w:r>
      <w:r w:rsidR="00190E8F">
        <w:rPr>
          <w:rFonts w:ascii="Times New Roman" w:hAnsi="Times New Roman" w:cs="Times New Roman"/>
          <w:sz w:val="22"/>
          <w:szCs w:val="22"/>
        </w:rPr>
        <w:t>2</w:t>
      </w:r>
      <w:proofErr w:type="gramEnd"/>
      <w:r>
        <w:rPr>
          <w:rFonts w:ascii="Times New Roman" w:hAnsi="Times New Roman" w:cs="Times New Roman"/>
          <w:sz w:val="22"/>
          <w:szCs w:val="22"/>
        </w:rPr>
        <w:t xml:space="preserve"> to </w:t>
      </w:r>
      <w:r w:rsidR="00CD69F7">
        <w:rPr>
          <w:rFonts w:ascii="Times New Roman" w:hAnsi="Times New Roman" w:cs="Times New Roman"/>
          <w:sz w:val="22"/>
          <w:szCs w:val="22"/>
        </w:rPr>
        <w:t>December 31, 2013</w:t>
      </w:r>
    </w:p>
    <w:p w14:paraId="1E087DD2" w14:textId="77777777" w:rsidR="00C66DF3" w:rsidRDefault="00C66DF3">
      <w:pPr>
        <w:pStyle w:val="Heading1"/>
        <w:rPr>
          <w:rFonts w:ascii="Times New Roman" w:hAnsi="Times New Roman" w:cs="Times New Roman"/>
          <w:sz w:val="24"/>
          <w:szCs w:val="24"/>
          <w:u w:val="none"/>
        </w:rPr>
      </w:pPr>
      <w:r w:rsidRPr="006C16F1">
        <w:rPr>
          <w:rFonts w:ascii="Times New Roman" w:hAnsi="Times New Roman" w:cs="Times New Roman"/>
          <w:sz w:val="24"/>
          <w:szCs w:val="24"/>
          <w:u w:val="none"/>
        </w:rPr>
        <w:t xml:space="preserve"> </w:t>
      </w:r>
    </w:p>
    <w:p w14:paraId="46CFAA0B" w14:textId="77777777" w:rsidR="00BE48F7" w:rsidRDefault="00BE48F7" w:rsidP="00BB0E46"/>
    <w:p w14:paraId="27BB5026" w14:textId="77777777" w:rsidR="002E6B04" w:rsidRDefault="002E6B04" w:rsidP="00BB0E46">
      <w:r>
        <w:t>Fix to report #207, SQL query popup</w:t>
      </w:r>
    </w:p>
    <w:p w14:paraId="57FE87B6" w14:textId="77777777" w:rsidR="002E6B04" w:rsidRDefault="002E6B04" w:rsidP="00BB0E46"/>
    <w:p w14:paraId="5AA93D03" w14:textId="77777777" w:rsidR="008C3181" w:rsidRDefault="008C3181" w:rsidP="00BB0E46">
      <w:r>
        <w:t>2013-12-17</w:t>
      </w:r>
    </w:p>
    <w:p w14:paraId="29968B83" w14:textId="77777777" w:rsidR="008C3181" w:rsidRDefault="008C3181" w:rsidP="00BB0E46">
      <w:r>
        <w:t>Report #280 title filter and licensee filter working</w:t>
      </w:r>
    </w:p>
    <w:p w14:paraId="0F72D7E4" w14:textId="77777777" w:rsidR="008C3181" w:rsidRDefault="008C3181" w:rsidP="00BB0E46"/>
    <w:p w14:paraId="43D0FB41" w14:textId="77777777" w:rsidR="000F5D92" w:rsidRDefault="000F5D92" w:rsidP="00BB0E46">
      <w:r>
        <w:t>2013-12-07 Comet Avail Format 1 with all territories on the same sheet shows selected title information columns</w:t>
      </w:r>
    </w:p>
    <w:p w14:paraId="4343B3A5" w14:textId="77777777" w:rsidR="00E8388A" w:rsidRDefault="00E8388A" w:rsidP="00BB0E46"/>
    <w:tbl>
      <w:tblPr>
        <w:tblW w:w="1211" w:type="dxa"/>
        <w:tblInd w:w="103" w:type="dxa"/>
        <w:tblLook w:val="04A0" w:firstRow="1" w:lastRow="0" w:firstColumn="1" w:lastColumn="0" w:noHBand="0" w:noVBand="1"/>
      </w:tblPr>
      <w:tblGrid>
        <w:gridCol w:w="1261"/>
      </w:tblGrid>
      <w:tr w:rsidR="00E8388A" w14:paraId="65112F65" w14:textId="77777777" w:rsidTr="00E8388A">
        <w:trPr>
          <w:trHeight w:val="255"/>
        </w:trPr>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14:paraId="174FA247" w14:textId="77777777" w:rsidR="00E8388A" w:rsidRDefault="00E8388A">
            <w:pPr>
              <w:rPr>
                <w:rFonts w:ascii="Arial" w:hAnsi="Arial" w:cs="Arial"/>
                <w:sz w:val="20"/>
                <w:szCs w:val="20"/>
              </w:rPr>
            </w:pPr>
            <w:r>
              <w:rPr>
                <w:rFonts w:ascii="Arial" w:hAnsi="Arial" w:cs="Arial"/>
                <w:sz w:val="20"/>
                <w:szCs w:val="20"/>
              </w:rPr>
              <w:t>Alias Title</w:t>
            </w:r>
          </w:p>
        </w:tc>
      </w:tr>
      <w:tr w:rsidR="00E8388A" w14:paraId="384ED5C9"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5F5418F8" w14:textId="77777777" w:rsidR="00E8388A" w:rsidRDefault="00E8388A">
            <w:pPr>
              <w:rPr>
                <w:rFonts w:ascii="Arial" w:hAnsi="Arial" w:cs="Arial"/>
                <w:sz w:val="20"/>
                <w:szCs w:val="20"/>
              </w:rPr>
            </w:pPr>
            <w:r>
              <w:rPr>
                <w:rFonts w:ascii="Arial" w:hAnsi="Arial" w:cs="Arial"/>
                <w:sz w:val="20"/>
                <w:szCs w:val="20"/>
              </w:rPr>
              <w:t>Genre 1</w:t>
            </w:r>
          </w:p>
        </w:tc>
      </w:tr>
      <w:tr w:rsidR="00E8388A" w14:paraId="2B9B42CE"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436C44E1" w14:textId="77777777" w:rsidR="00E8388A" w:rsidRDefault="00E8388A">
            <w:pPr>
              <w:rPr>
                <w:rFonts w:ascii="Arial" w:hAnsi="Arial" w:cs="Arial"/>
                <w:sz w:val="20"/>
                <w:szCs w:val="20"/>
              </w:rPr>
            </w:pPr>
            <w:r>
              <w:rPr>
                <w:rFonts w:ascii="Arial" w:hAnsi="Arial" w:cs="Arial"/>
                <w:sz w:val="20"/>
                <w:szCs w:val="20"/>
              </w:rPr>
              <w:t>Genre 2</w:t>
            </w:r>
          </w:p>
        </w:tc>
      </w:tr>
      <w:tr w:rsidR="00E8388A" w14:paraId="125B2420"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7E5EB538" w14:textId="77777777" w:rsidR="00E8388A" w:rsidRDefault="00E8388A">
            <w:pPr>
              <w:rPr>
                <w:rFonts w:ascii="Arial" w:hAnsi="Arial" w:cs="Arial"/>
                <w:sz w:val="20"/>
                <w:szCs w:val="20"/>
              </w:rPr>
            </w:pPr>
            <w:r>
              <w:rPr>
                <w:rFonts w:ascii="Arial" w:hAnsi="Arial" w:cs="Arial"/>
                <w:sz w:val="20"/>
                <w:szCs w:val="20"/>
              </w:rPr>
              <w:t>Director</w:t>
            </w:r>
          </w:p>
        </w:tc>
      </w:tr>
      <w:tr w:rsidR="00E8388A" w14:paraId="1A5787E0"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4D859FFD" w14:textId="77777777" w:rsidR="00E8388A" w:rsidRDefault="00E8388A">
            <w:pPr>
              <w:rPr>
                <w:rFonts w:ascii="Arial" w:hAnsi="Arial" w:cs="Arial"/>
                <w:sz w:val="20"/>
                <w:szCs w:val="20"/>
              </w:rPr>
            </w:pPr>
            <w:r>
              <w:rPr>
                <w:rFonts w:ascii="Arial" w:hAnsi="Arial" w:cs="Arial"/>
                <w:sz w:val="20"/>
                <w:szCs w:val="20"/>
              </w:rPr>
              <w:t>Title Code</w:t>
            </w:r>
          </w:p>
        </w:tc>
      </w:tr>
      <w:tr w:rsidR="00E8388A" w14:paraId="62694DFB"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2B04637C" w14:textId="77777777" w:rsidR="00E8388A" w:rsidRDefault="00E8388A">
            <w:pPr>
              <w:rPr>
                <w:rFonts w:ascii="Arial" w:hAnsi="Arial" w:cs="Arial"/>
                <w:sz w:val="20"/>
                <w:szCs w:val="20"/>
              </w:rPr>
            </w:pPr>
            <w:r>
              <w:rPr>
                <w:rFonts w:ascii="Arial" w:hAnsi="Arial" w:cs="Arial"/>
                <w:sz w:val="20"/>
                <w:szCs w:val="20"/>
              </w:rPr>
              <w:t>MPAA Rating</w:t>
            </w:r>
          </w:p>
        </w:tc>
      </w:tr>
      <w:tr w:rsidR="00E8388A" w14:paraId="746D2FFB"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7CE19063" w14:textId="77777777" w:rsidR="00E8388A" w:rsidRDefault="00E8388A">
            <w:pPr>
              <w:rPr>
                <w:rFonts w:ascii="Arial" w:hAnsi="Arial" w:cs="Arial"/>
                <w:sz w:val="20"/>
                <w:szCs w:val="20"/>
              </w:rPr>
            </w:pPr>
            <w:r>
              <w:rPr>
                <w:rFonts w:ascii="Arial" w:hAnsi="Arial" w:cs="Arial"/>
                <w:sz w:val="20"/>
                <w:szCs w:val="20"/>
              </w:rPr>
              <w:t>Restrictions</w:t>
            </w:r>
          </w:p>
        </w:tc>
      </w:tr>
      <w:tr w:rsidR="00E8388A" w14:paraId="13D83322"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1BD6A081" w14:textId="77777777" w:rsidR="00E8388A" w:rsidRDefault="00E8388A">
            <w:pPr>
              <w:rPr>
                <w:rFonts w:ascii="Arial" w:hAnsi="Arial" w:cs="Arial"/>
                <w:sz w:val="20"/>
                <w:szCs w:val="20"/>
              </w:rPr>
            </w:pPr>
            <w:r>
              <w:rPr>
                <w:rFonts w:ascii="Arial" w:hAnsi="Arial" w:cs="Arial"/>
                <w:sz w:val="20"/>
                <w:szCs w:val="20"/>
              </w:rPr>
              <w:t>Produced</w:t>
            </w:r>
          </w:p>
        </w:tc>
      </w:tr>
      <w:tr w:rsidR="00E8388A" w14:paraId="53D90470"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682E50A7" w14:textId="77777777" w:rsidR="00E8388A" w:rsidRDefault="00E8388A">
            <w:pPr>
              <w:rPr>
                <w:rFonts w:ascii="Arial" w:hAnsi="Arial" w:cs="Arial"/>
                <w:sz w:val="20"/>
                <w:szCs w:val="20"/>
              </w:rPr>
            </w:pPr>
            <w:r>
              <w:rPr>
                <w:rFonts w:ascii="Arial" w:hAnsi="Arial" w:cs="Arial"/>
                <w:sz w:val="20"/>
                <w:szCs w:val="20"/>
              </w:rPr>
              <w:t>Awards</w:t>
            </w:r>
          </w:p>
        </w:tc>
      </w:tr>
      <w:tr w:rsidR="00E8388A" w14:paraId="64E163DC"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478C1A7F" w14:textId="77777777" w:rsidR="00E8388A" w:rsidRDefault="00E8388A">
            <w:pPr>
              <w:rPr>
                <w:rFonts w:ascii="Arial" w:hAnsi="Arial" w:cs="Arial"/>
                <w:sz w:val="20"/>
                <w:szCs w:val="20"/>
              </w:rPr>
            </w:pPr>
            <w:r>
              <w:rPr>
                <w:rFonts w:ascii="Arial" w:hAnsi="Arial" w:cs="Arial"/>
                <w:sz w:val="20"/>
                <w:szCs w:val="20"/>
              </w:rPr>
              <w:t>Origin</w:t>
            </w:r>
          </w:p>
        </w:tc>
      </w:tr>
      <w:tr w:rsidR="00E8388A" w14:paraId="4194BEFC"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35C0D413" w14:textId="77777777" w:rsidR="00E8388A" w:rsidRDefault="00E8388A">
            <w:pPr>
              <w:rPr>
                <w:rFonts w:ascii="Arial" w:hAnsi="Arial" w:cs="Arial"/>
                <w:sz w:val="20"/>
                <w:szCs w:val="20"/>
              </w:rPr>
            </w:pPr>
            <w:r>
              <w:rPr>
                <w:rFonts w:ascii="Arial" w:hAnsi="Arial" w:cs="Arial"/>
                <w:sz w:val="20"/>
                <w:szCs w:val="20"/>
              </w:rPr>
              <w:t>Type</w:t>
            </w:r>
          </w:p>
        </w:tc>
      </w:tr>
      <w:tr w:rsidR="00E8388A" w14:paraId="0E85CE08"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026F9A79" w14:textId="77777777" w:rsidR="00E8388A" w:rsidRDefault="00E8388A">
            <w:pPr>
              <w:rPr>
                <w:rFonts w:ascii="Arial" w:hAnsi="Arial" w:cs="Arial"/>
                <w:sz w:val="20"/>
                <w:szCs w:val="20"/>
              </w:rPr>
            </w:pPr>
            <w:r>
              <w:rPr>
                <w:rFonts w:ascii="Arial" w:hAnsi="Arial" w:cs="Arial"/>
                <w:sz w:val="20"/>
                <w:szCs w:val="20"/>
              </w:rPr>
              <w:t>Format</w:t>
            </w:r>
          </w:p>
        </w:tc>
      </w:tr>
      <w:tr w:rsidR="00E8388A" w14:paraId="60209368"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3E3DB39E" w14:textId="77777777" w:rsidR="00E8388A" w:rsidRDefault="00E8388A">
            <w:pPr>
              <w:rPr>
                <w:rFonts w:ascii="Arial" w:hAnsi="Arial" w:cs="Arial"/>
                <w:sz w:val="20"/>
                <w:szCs w:val="20"/>
              </w:rPr>
            </w:pPr>
            <w:r>
              <w:rPr>
                <w:rFonts w:ascii="Arial" w:hAnsi="Arial" w:cs="Arial"/>
                <w:sz w:val="20"/>
                <w:szCs w:val="20"/>
              </w:rPr>
              <w:t>Priority</w:t>
            </w:r>
          </w:p>
        </w:tc>
      </w:tr>
      <w:tr w:rsidR="00E8388A" w14:paraId="61E4CE39"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5CC3E2E8" w14:textId="77777777" w:rsidR="00E8388A" w:rsidRDefault="00E8388A">
            <w:pPr>
              <w:rPr>
                <w:rFonts w:ascii="Arial" w:hAnsi="Arial" w:cs="Arial"/>
                <w:sz w:val="20"/>
                <w:szCs w:val="20"/>
              </w:rPr>
            </w:pPr>
            <w:r>
              <w:rPr>
                <w:rFonts w:ascii="Arial" w:hAnsi="Arial" w:cs="Arial"/>
                <w:sz w:val="20"/>
                <w:szCs w:val="20"/>
              </w:rPr>
              <w:t>Source</w:t>
            </w:r>
          </w:p>
        </w:tc>
      </w:tr>
      <w:tr w:rsidR="00E8388A" w14:paraId="1B9D05F6"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21C848C9" w14:textId="77777777" w:rsidR="00E8388A" w:rsidRDefault="00E8388A">
            <w:pPr>
              <w:rPr>
                <w:rFonts w:ascii="Arial" w:hAnsi="Arial" w:cs="Arial"/>
                <w:sz w:val="20"/>
                <w:szCs w:val="20"/>
              </w:rPr>
            </w:pPr>
            <w:r>
              <w:rPr>
                <w:rFonts w:ascii="Arial" w:hAnsi="Arial" w:cs="Arial"/>
                <w:sz w:val="20"/>
                <w:szCs w:val="20"/>
              </w:rPr>
              <w:t>Length</w:t>
            </w:r>
          </w:p>
        </w:tc>
      </w:tr>
      <w:tr w:rsidR="00E8388A" w14:paraId="30DB46DD"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71FA7805" w14:textId="77777777" w:rsidR="00E8388A" w:rsidRDefault="00E8388A">
            <w:pPr>
              <w:rPr>
                <w:rFonts w:ascii="Arial" w:hAnsi="Arial" w:cs="Arial"/>
                <w:sz w:val="20"/>
                <w:szCs w:val="20"/>
              </w:rPr>
            </w:pPr>
            <w:r>
              <w:rPr>
                <w:rFonts w:ascii="Arial" w:hAnsi="Arial" w:cs="Arial"/>
                <w:sz w:val="20"/>
                <w:szCs w:val="20"/>
              </w:rPr>
              <w:t>Web Link</w:t>
            </w:r>
          </w:p>
        </w:tc>
      </w:tr>
      <w:tr w:rsidR="00E8388A" w14:paraId="41CC6094"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673A4740" w14:textId="77777777" w:rsidR="00E8388A" w:rsidRDefault="00E8388A">
            <w:pPr>
              <w:rPr>
                <w:rFonts w:ascii="Arial" w:hAnsi="Arial" w:cs="Arial"/>
                <w:sz w:val="20"/>
                <w:szCs w:val="20"/>
              </w:rPr>
            </w:pPr>
            <w:r>
              <w:rPr>
                <w:rFonts w:ascii="Arial" w:hAnsi="Arial" w:cs="Arial"/>
                <w:sz w:val="20"/>
                <w:szCs w:val="20"/>
              </w:rPr>
              <w:t>Logline</w:t>
            </w:r>
          </w:p>
        </w:tc>
      </w:tr>
      <w:tr w:rsidR="00E8388A" w14:paraId="57A926AF"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58A1F10B" w14:textId="77777777" w:rsidR="00E8388A" w:rsidRDefault="00E8388A">
            <w:pPr>
              <w:rPr>
                <w:rFonts w:ascii="Arial" w:hAnsi="Arial" w:cs="Arial"/>
                <w:sz w:val="20"/>
                <w:szCs w:val="20"/>
              </w:rPr>
            </w:pPr>
            <w:r>
              <w:rPr>
                <w:rFonts w:ascii="Arial" w:hAnsi="Arial" w:cs="Arial"/>
                <w:sz w:val="20"/>
                <w:szCs w:val="20"/>
              </w:rPr>
              <w:t>Synopsis</w:t>
            </w:r>
          </w:p>
        </w:tc>
      </w:tr>
      <w:tr w:rsidR="00E8388A" w14:paraId="5698532D"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0F3DF2CD" w14:textId="77777777" w:rsidR="00E8388A" w:rsidRDefault="00E8388A">
            <w:pPr>
              <w:rPr>
                <w:rFonts w:ascii="Arial" w:hAnsi="Arial" w:cs="Arial"/>
                <w:sz w:val="20"/>
                <w:szCs w:val="20"/>
              </w:rPr>
            </w:pPr>
            <w:r>
              <w:rPr>
                <w:rFonts w:ascii="Arial" w:hAnsi="Arial" w:cs="Arial"/>
                <w:sz w:val="20"/>
                <w:szCs w:val="20"/>
              </w:rPr>
              <w:t>Talent</w:t>
            </w:r>
          </w:p>
        </w:tc>
      </w:tr>
      <w:tr w:rsidR="00E8388A" w14:paraId="3A0421B7" w14:textId="77777777" w:rsidTr="00E8388A">
        <w:trPr>
          <w:trHeight w:val="255"/>
        </w:trPr>
        <w:tc>
          <w:tcPr>
            <w:tcW w:w="1211" w:type="dxa"/>
            <w:tcBorders>
              <w:top w:val="nil"/>
              <w:left w:val="single" w:sz="4" w:space="0" w:color="auto"/>
              <w:bottom w:val="single" w:sz="4" w:space="0" w:color="auto"/>
              <w:right w:val="single" w:sz="4" w:space="0" w:color="auto"/>
            </w:tcBorders>
            <w:shd w:val="clear" w:color="auto" w:fill="auto"/>
            <w:noWrap/>
            <w:hideMark/>
          </w:tcPr>
          <w:p w14:paraId="2CBBC1BC" w14:textId="77777777" w:rsidR="00E8388A" w:rsidRDefault="00E8388A">
            <w:pPr>
              <w:rPr>
                <w:rFonts w:ascii="Arial" w:hAnsi="Arial" w:cs="Arial"/>
                <w:sz w:val="20"/>
                <w:szCs w:val="20"/>
              </w:rPr>
            </w:pPr>
            <w:r>
              <w:rPr>
                <w:rFonts w:ascii="Arial" w:hAnsi="Arial" w:cs="Arial"/>
                <w:sz w:val="20"/>
                <w:szCs w:val="20"/>
              </w:rPr>
              <w:t>Title Groups</w:t>
            </w:r>
          </w:p>
        </w:tc>
      </w:tr>
    </w:tbl>
    <w:p w14:paraId="4B8E29D8" w14:textId="77777777" w:rsidR="00E8388A" w:rsidRDefault="00E8388A" w:rsidP="00BB0E46"/>
    <w:p w14:paraId="27E81E6F" w14:textId="77777777" w:rsidR="000F5D92" w:rsidRDefault="000F5D92" w:rsidP="00BB0E46"/>
    <w:p w14:paraId="0EE44F6F" w14:textId="77777777" w:rsidR="005834E6" w:rsidRDefault="00E8388A" w:rsidP="00BB0E46">
      <w:r>
        <w:t xml:space="preserve">2013-11-27 New report 287, sales summary with episodic pricing. </w:t>
      </w:r>
    </w:p>
    <w:p w14:paraId="67C81742" w14:textId="77777777" w:rsidR="00E8388A" w:rsidRDefault="00E8388A" w:rsidP="00BB0E46"/>
    <w:p w14:paraId="02313930" w14:textId="77777777" w:rsidR="005834E6" w:rsidRDefault="005834E6" w:rsidP="00BB0E46"/>
    <w:p w14:paraId="356BA3BB" w14:textId="77777777" w:rsidR="0075736A" w:rsidRDefault="0075736A" w:rsidP="00BB0E46">
      <w:r>
        <w:t>2013-11-23</w:t>
      </w:r>
    </w:p>
    <w:p w14:paraId="7D7506BD" w14:textId="77777777" w:rsidR="0075736A" w:rsidRDefault="0075736A" w:rsidP="00BB0E46">
      <w:r>
        <w:t xml:space="preserve">In many percentage columns, when entering a 100% or 1, Comet would divide by 100 to get 1%. This has been fixed. </w:t>
      </w:r>
    </w:p>
    <w:p w14:paraId="0D906E49" w14:textId="77777777" w:rsidR="0075736A" w:rsidRDefault="0075736A" w:rsidP="00BB0E46"/>
    <w:p w14:paraId="78E3901A" w14:textId="77777777" w:rsidR="0075736A" w:rsidRDefault="0075736A" w:rsidP="00BB0E46">
      <w:r>
        <w:t>Headings improved in the Royalty shares</w:t>
      </w:r>
    </w:p>
    <w:p w14:paraId="4D1C2E61" w14:textId="77777777" w:rsidR="0075736A" w:rsidRDefault="0075736A" w:rsidP="00BB0E46"/>
    <w:p w14:paraId="4D2C1FAC" w14:textId="77777777" w:rsidR="00BE48F7" w:rsidRDefault="00BE48F7" w:rsidP="00BB0E46">
      <w:r>
        <w:t>2013-11-09</w:t>
      </w:r>
    </w:p>
    <w:p w14:paraId="30C7DA8F" w14:textId="77777777" w:rsidR="00BE48F7" w:rsidRDefault="00BE48F7" w:rsidP="00BB0E46"/>
    <w:p w14:paraId="7E1867F4" w14:textId="77777777" w:rsidR="00BE48F7" w:rsidRPr="00BE48F7" w:rsidRDefault="00BE48F7" w:rsidP="00BE48F7">
      <w:pPr>
        <w:pStyle w:val="ListParagraph"/>
        <w:numPr>
          <w:ilvl w:val="0"/>
          <w:numId w:val="30"/>
        </w:numPr>
        <w:rPr>
          <w:rFonts w:ascii="Calibri" w:hAnsi="Calibri"/>
          <w:color w:val="1F497D"/>
        </w:rPr>
      </w:pPr>
      <w:r w:rsidRPr="00BE48F7">
        <w:rPr>
          <w:rFonts w:ascii="Calibri" w:hAnsi="Calibri"/>
          <w:color w:val="1F497D"/>
        </w:rPr>
        <w:t xml:space="preserve">Copying duplicate exclusions has been fixed. </w:t>
      </w:r>
    </w:p>
    <w:p w14:paraId="0958EAD6" w14:textId="77777777" w:rsidR="00BE48F7" w:rsidRPr="00BE48F7" w:rsidRDefault="00BE48F7" w:rsidP="00BE48F7">
      <w:pPr>
        <w:pStyle w:val="ListParagraph"/>
        <w:numPr>
          <w:ilvl w:val="0"/>
          <w:numId w:val="30"/>
        </w:numPr>
        <w:rPr>
          <w:rFonts w:ascii="Calibri" w:hAnsi="Calibri"/>
          <w:color w:val="1F497D"/>
        </w:rPr>
      </w:pPr>
      <w:r w:rsidRPr="00BE48F7">
        <w:rPr>
          <w:rFonts w:ascii="Calibri" w:hAnsi="Calibri"/>
          <w:color w:val="1F497D"/>
        </w:rPr>
        <w:t xml:space="preserve">Exclusions are copied in the same order as the source exclusions. </w:t>
      </w:r>
    </w:p>
    <w:p w14:paraId="3335DC80" w14:textId="77777777" w:rsidR="00BE48F7" w:rsidRPr="00BE48F7" w:rsidRDefault="00BE48F7" w:rsidP="00BE48F7">
      <w:pPr>
        <w:pStyle w:val="ListParagraph"/>
        <w:numPr>
          <w:ilvl w:val="0"/>
          <w:numId w:val="30"/>
        </w:numPr>
        <w:rPr>
          <w:rFonts w:ascii="Calibri" w:hAnsi="Calibri"/>
          <w:color w:val="1F497D"/>
        </w:rPr>
      </w:pPr>
      <w:r w:rsidRPr="00BE48F7">
        <w:rPr>
          <w:rFonts w:ascii="Calibri" w:hAnsi="Calibri"/>
          <w:color w:val="1F497D"/>
        </w:rPr>
        <w:t xml:space="preserve">If some of the exclusions have sub-right or medium exclusions that don’t exist in a destination right category, they are excluded from the copy. All other exclusions are copied. </w:t>
      </w:r>
    </w:p>
    <w:p w14:paraId="3458DC4A" w14:textId="77777777" w:rsidR="00BE48F7" w:rsidRDefault="00BE48F7" w:rsidP="00BB0E46"/>
    <w:p w14:paraId="5007C8CA" w14:textId="77777777" w:rsidR="00BE48F7" w:rsidRDefault="00BE48F7" w:rsidP="00BB0E46">
      <w:pPr>
        <w:rPr>
          <w:noProof/>
        </w:rPr>
      </w:pPr>
    </w:p>
    <w:p w14:paraId="55AED947" w14:textId="77777777" w:rsidR="00BE48F7" w:rsidRDefault="00BE48F7" w:rsidP="00BB0E46">
      <w:r>
        <w:lastRenderedPageBreak/>
        <w:pict w14:anchorId="5BC0B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3pt;height:302.25pt">
            <v:imagedata r:id="rId7" o:title=""/>
          </v:shape>
        </w:pict>
      </w:r>
    </w:p>
    <w:p w14:paraId="2FD26836" w14:textId="77777777" w:rsidR="00BE48F7" w:rsidRDefault="00BE48F7" w:rsidP="00BB0E46"/>
    <w:p w14:paraId="35F4BD47" w14:textId="77777777" w:rsidR="00BB0E46" w:rsidRDefault="00DC78B9" w:rsidP="00BB0E46">
      <w:r>
        <w:t xml:space="preserve">2013-10-15 Opening avail reports, event management and general reports screen does not close all open screens. </w:t>
      </w:r>
    </w:p>
    <w:p w14:paraId="090E2895" w14:textId="77777777" w:rsidR="00DC78B9" w:rsidRDefault="00DC78B9" w:rsidP="00BB0E46"/>
    <w:p w14:paraId="7F37A328" w14:textId="77777777" w:rsidR="00DC78B9" w:rsidRDefault="00DC78B9" w:rsidP="00BB0E46"/>
    <w:p w14:paraId="147B3D3B" w14:textId="77777777" w:rsidR="00A339C9" w:rsidRDefault="00A339C9" w:rsidP="00BB0E46">
      <w:r>
        <w:t>2013-09-23</w:t>
      </w:r>
    </w:p>
    <w:p w14:paraId="56E8B21C" w14:textId="77777777" w:rsidR="00A339C9" w:rsidRDefault="00A339C9" w:rsidP="00BB0E46">
      <w:r>
        <w:t>Extensive changes to servicing financial information and materials invoice</w:t>
      </w:r>
    </w:p>
    <w:p w14:paraId="3805C66C" w14:textId="77777777" w:rsidR="00A339C9" w:rsidRDefault="00A339C9" w:rsidP="00BB0E46">
      <w:r>
        <w:t>Can add library to avail report titles</w:t>
      </w:r>
    </w:p>
    <w:p w14:paraId="5099E670" w14:textId="77777777" w:rsidR="00A339C9" w:rsidRDefault="00A339C9" w:rsidP="00BB0E46"/>
    <w:p w14:paraId="3B2A4249" w14:textId="77777777" w:rsidR="00A339C9" w:rsidRDefault="00A339C9" w:rsidP="00BB0E46"/>
    <w:p w14:paraId="5F3DBE10" w14:textId="77777777" w:rsidR="00D96039" w:rsidRDefault="00D96039" w:rsidP="00BB0E46">
      <w:r>
        <w:t>2013-08-31 Comet rights detail tab, included territories, allows adding and removing territory groups</w:t>
      </w:r>
    </w:p>
    <w:p w14:paraId="5EB159F5" w14:textId="77777777" w:rsidR="00D96039" w:rsidRDefault="00D96039" w:rsidP="00BB0E46"/>
    <w:p w14:paraId="54D4E64B" w14:textId="77777777" w:rsidR="00BB0E46" w:rsidRDefault="00BB0E46" w:rsidP="00BB0E46">
      <w:r>
        <w:t xml:space="preserve">2013-08-28 When blocking or unblocking titles from invoicing in title detail, a log entry is created. </w:t>
      </w:r>
    </w:p>
    <w:p w14:paraId="0693A05E" w14:textId="77777777" w:rsidR="00E37A3A" w:rsidRDefault="00E37A3A" w:rsidP="00E568DA">
      <w:pPr>
        <w:rPr>
          <w:bCs/>
        </w:rPr>
      </w:pPr>
    </w:p>
    <w:p w14:paraId="687BF6CF" w14:textId="77777777" w:rsidR="00E37A3A" w:rsidRDefault="00E37A3A" w:rsidP="00E568DA">
      <w:pPr>
        <w:rPr>
          <w:bCs/>
        </w:rPr>
      </w:pPr>
      <w:r>
        <w:rPr>
          <w:bCs/>
        </w:rPr>
        <w:t>2013-08-25</w:t>
      </w:r>
    </w:p>
    <w:p w14:paraId="76B85A08" w14:textId="77777777" w:rsidR="00E37A3A" w:rsidRDefault="00E37A3A" w:rsidP="00E568DA">
      <w:pPr>
        <w:rPr>
          <w:bCs/>
        </w:rPr>
      </w:pPr>
      <w:r>
        <w:rPr>
          <w:bCs/>
        </w:rPr>
        <w:t xml:space="preserve">If adding a series title, and there is no “Series” title type, an error would occur. This has been fixed. </w:t>
      </w:r>
    </w:p>
    <w:p w14:paraId="1962E842" w14:textId="77777777" w:rsidR="00E37A3A" w:rsidRDefault="00E37A3A" w:rsidP="00E568DA">
      <w:pPr>
        <w:rPr>
          <w:bCs/>
        </w:rPr>
      </w:pPr>
    </w:p>
    <w:p w14:paraId="0274EF7E" w14:textId="77777777" w:rsidR="00E37A3A" w:rsidRDefault="00E37A3A" w:rsidP="00E568DA">
      <w:pPr>
        <w:rPr>
          <w:bCs/>
        </w:rPr>
      </w:pPr>
    </w:p>
    <w:p w14:paraId="5B145B23" w14:textId="77777777" w:rsidR="001046C8" w:rsidRDefault="001046C8" w:rsidP="00E568DA">
      <w:pPr>
        <w:rPr>
          <w:bCs/>
        </w:rPr>
      </w:pPr>
      <w:r>
        <w:rPr>
          <w:bCs/>
        </w:rPr>
        <w:t>2013-07-26</w:t>
      </w:r>
    </w:p>
    <w:p w14:paraId="36F9278F" w14:textId="77777777" w:rsidR="001046C8" w:rsidRDefault="001046C8" w:rsidP="00E568DA">
      <w:pPr>
        <w:rPr>
          <w:bCs/>
        </w:rPr>
      </w:pPr>
      <w:r>
        <w:rPr>
          <w:bCs/>
        </w:rPr>
        <w:t>Report 168 has extended title information</w:t>
      </w:r>
    </w:p>
    <w:p w14:paraId="0F6F5B44" w14:textId="77777777" w:rsidR="001046C8" w:rsidRDefault="001046C8" w:rsidP="00E568DA">
      <w:pPr>
        <w:rPr>
          <w:bCs/>
        </w:rPr>
      </w:pPr>
    </w:p>
    <w:p w14:paraId="3E0CE9AA" w14:textId="77777777" w:rsidR="001046C8" w:rsidRDefault="001046C8" w:rsidP="00E568DA">
      <w:pPr>
        <w:rPr>
          <w:bCs/>
        </w:rPr>
      </w:pPr>
    </w:p>
    <w:p w14:paraId="106CEDCF" w14:textId="77777777" w:rsidR="00F31D67" w:rsidRDefault="00C019F3" w:rsidP="00E568DA">
      <w:pPr>
        <w:rPr>
          <w:bCs/>
        </w:rPr>
      </w:pPr>
      <w:r>
        <w:rPr>
          <w:bCs/>
        </w:rPr>
        <w:t>2013-10-05 In interest tracking reports, the auto-linker requires that the contract date is &gt;= the pitched (informed) date</w:t>
      </w:r>
    </w:p>
    <w:p w14:paraId="3DEBE9E1" w14:textId="77777777" w:rsidR="00AB525A" w:rsidRDefault="00AB525A" w:rsidP="00E568DA">
      <w:pPr>
        <w:rPr>
          <w:bCs/>
        </w:rPr>
      </w:pPr>
    </w:p>
    <w:p w14:paraId="1E7821C0" w14:textId="77777777" w:rsidR="00AB525A" w:rsidRDefault="0080751B" w:rsidP="00E568DA">
      <w:pPr>
        <w:rPr>
          <w:bCs/>
        </w:rPr>
      </w:pPr>
      <w:r>
        <w:rPr>
          <w:bCs/>
        </w:rPr>
        <w:t>The Comet multi-user loader for remote desktop or Citrix can be named any of the following filenames:</w:t>
      </w:r>
    </w:p>
    <w:p w14:paraId="01B38165" w14:textId="77777777" w:rsidR="0080751B" w:rsidRDefault="0080751B" w:rsidP="00E568DA">
      <w:pPr>
        <w:rPr>
          <w:bCs/>
        </w:rPr>
      </w:pPr>
      <w:r w:rsidRPr="0080751B">
        <w:rPr>
          <w:bCs/>
        </w:rPr>
        <w:t>"WTSDirector</w:t>
      </w:r>
      <w:r w:rsidR="00216798">
        <w:rPr>
          <w:bCs/>
        </w:rPr>
        <w:t>.exe</w:t>
      </w:r>
      <w:r w:rsidRPr="0080751B">
        <w:rPr>
          <w:bCs/>
        </w:rPr>
        <w:t>" "CometForRDS</w:t>
      </w:r>
      <w:r w:rsidR="00DA4F5C">
        <w:rPr>
          <w:bCs/>
        </w:rPr>
        <w:t>.exe</w:t>
      </w:r>
      <w:r w:rsidRPr="0080751B">
        <w:rPr>
          <w:bCs/>
        </w:rPr>
        <w:t>" "CometRDS</w:t>
      </w:r>
      <w:r w:rsidR="00DA4F5C">
        <w:rPr>
          <w:bCs/>
        </w:rPr>
        <w:t>.exe</w:t>
      </w:r>
      <w:r w:rsidRPr="0080751B">
        <w:rPr>
          <w:bCs/>
        </w:rPr>
        <w:t>" "CometMultiUser</w:t>
      </w:r>
      <w:r w:rsidR="00DA4F5C">
        <w:rPr>
          <w:bCs/>
        </w:rPr>
        <w:t>.exe</w:t>
      </w:r>
      <w:r w:rsidRPr="0080751B">
        <w:rPr>
          <w:bCs/>
        </w:rPr>
        <w:t>"</w:t>
      </w:r>
    </w:p>
    <w:p w14:paraId="5E77AD79" w14:textId="77777777" w:rsidR="0080751B" w:rsidRDefault="0080751B" w:rsidP="00E568DA">
      <w:pPr>
        <w:rPr>
          <w:bCs/>
        </w:rPr>
      </w:pPr>
    </w:p>
    <w:p w14:paraId="3046D420" w14:textId="77777777" w:rsidR="00AB525A" w:rsidRDefault="00AB525A" w:rsidP="00E568DA">
      <w:pPr>
        <w:rPr>
          <w:bCs/>
        </w:rPr>
      </w:pPr>
    </w:p>
    <w:p w14:paraId="28449FF3" w14:textId="77777777" w:rsidR="002E30BC" w:rsidRDefault="002E30BC" w:rsidP="00E568DA">
      <w:pPr>
        <w:rPr>
          <w:bCs/>
        </w:rPr>
      </w:pPr>
      <w:r>
        <w:rPr>
          <w:bCs/>
        </w:rPr>
        <w:t>2013-04-19 Avail report simplified Client-avail/sold only layout will show language access from inventory.</w:t>
      </w:r>
    </w:p>
    <w:p w14:paraId="6BB8FC53" w14:textId="77777777" w:rsidR="002E30BC" w:rsidRDefault="002E30BC" w:rsidP="00E568DA">
      <w:pPr>
        <w:rPr>
          <w:bCs/>
        </w:rPr>
      </w:pPr>
    </w:p>
    <w:p w14:paraId="32B4EE32" w14:textId="77777777" w:rsidR="002E30BC" w:rsidRDefault="002E30BC" w:rsidP="00E568DA">
      <w:pPr>
        <w:rPr>
          <w:bCs/>
        </w:rPr>
      </w:pPr>
    </w:p>
    <w:p w14:paraId="6222B952" w14:textId="77777777" w:rsidR="003E734D" w:rsidRDefault="003E734D" w:rsidP="00E568DA">
      <w:pPr>
        <w:rPr>
          <w:bCs/>
        </w:rPr>
      </w:pPr>
      <w:r>
        <w:rPr>
          <w:bCs/>
        </w:rPr>
        <w:t>Report #282 has a new column for cumulative sales to date for previous year</w:t>
      </w:r>
    </w:p>
    <w:p w14:paraId="692C71BA" w14:textId="77777777" w:rsidR="003E734D" w:rsidRDefault="003E734D" w:rsidP="00E568DA">
      <w:pPr>
        <w:rPr>
          <w:bCs/>
        </w:rPr>
      </w:pPr>
    </w:p>
    <w:p w14:paraId="6913DED5" w14:textId="77777777" w:rsidR="00E06B5C" w:rsidRDefault="00CB1E53" w:rsidP="00E568DA">
      <w:pPr>
        <w:rPr>
          <w:bCs/>
        </w:rPr>
      </w:pPr>
      <w:r>
        <w:rPr>
          <w:bCs/>
        </w:rPr>
        <w:t>2013-04-07F</w:t>
      </w:r>
    </w:p>
    <w:p w14:paraId="3A5891A8" w14:textId="77777777" w:rsidR="00CB1E53" w:rsidRDefault="00CB1E53" w:rsidP="00E568DA">
      <w:pPr>
        <w:rPr>
          <w:bCs/>
        </w:rPr>
      </w:pPr>
      <w:r>
        <w:rPr>
          <w:bCs/>
        </w:rPr>
        <w:t xml:space="preserve">New report #286 Title Metadata report. Some values come from the Title Misc. Detail. Updates and Patches button #49 will add the new choices to the pulldown and also prompt to </w:t>
      </w:r>
      <w:proofErr w:type="gramStart"/>
      <w:r>
        <w:rPr>
          <w:bCs/>
        </w:rPr>
        <w:t>add  them</w:t>
      </w:r>
      <w:proofErr w:type="gramEnd"/>
      <w:r>
        <w:rPr>
          <w:bCs/>
        </w:rPr>
        <w:t xml:space="preserve"> to all titles. </w:t>
      </w:r>
    </w:p>
    <w:p w14:paraId="72D8B2AB" w14:textId="77777777" w:rsidR="00CB1E53" w:rsidRDefault="00CB1E53" w:rsidP="00E568DA">
      <w:pPr>
        <w:rPr>
          <w:bCs/>
        </w:rPr>
      </w:pPr>
    </w:p>
    <w:p w14:paraId="7E4B45C0" w14:textId="77777777" w:rsidR="00CB1E53" w:rsidRDefault="00CB1E53" w:rsidP="00E568DA">
      <w:pPr>
        <w:rPr>
          <w:bCs/>
        </w:rPr>
      </w:pPr>
    </w:p>
    <w:p w14:paraId="28BFCBDD" w14:textId="77777777" w:rsidR="00E06B5C" w:rsidRDefault="00E06B5C" w:rsidP="00E568DA">
      <w:pPr>
        <w:rPr>
          <w:bCs/>
        </w:rPr>
      </w:pPr>
      <w:r>
        <w:rPr>
          <w:bCs/>
        </w:rPr>
        <w:t>2013-04-05E2 Special Format 1 report auto-adjusts row number column width</w:t>
      </w:r>
    </w:p>
    <w:p w14:paraId="60FCB387" w14:textId="77777777" w:rsidR="00E06B5C" w:rsidRDefault="00E06B5C" w:rsidP="00E568DA">
      <w:pPr>
        <w:rPr>
          <w:bCs/>
        </w:rPr>
      </w:pPr>
    </w:p>
    <w:p w14:paraId="59801E81" w14:textId="77777777" w:rsidR="00E06B5C" w:rsidRDefault="00E06B5C" w:rsidP="00E568DA">
      <w:pPr>
        <w:rPr>
          <w:bCs/>
        </w:rPr>
      </w:pPr>
      <w:r>
        <w:rPr>
          <w:bCs/>
        </w:rPr>
        <w:t xml:space="preserve">Numerous improvements to the Accounting Interface.  </w:t>
      </w:r>
    </w:p>
    <w:p w14:paraId="231F1A40" w14:textId="77777777" w:rsidR="00E06B5C" w:rsidRDefault="00E06B5C" w:rsidP="00E568DA">
      <w:pPr>
        <w:rPr>
          <w:bCs/>
        </w:rPr>
      </w:pPr>
    </w:p>
    <w:p w14:paraId="7B3EC57D" w14:textId="77777777" w:rsidR="00E06B5C" w:rsidRDefault="00E06B5C" w:rsidP="00E568DA">
      <w:pPr>
        <w:rPr>
          <w:bCs/>
        </w:rPr>
      </w:pPr>
      <w:r>
        <w:rPr>
          <w:bCs/>
        </w:rPr>
        <w:t xml:space="preserve">New feature to select multiple titles in reports. </w:t>
      </w:r>
    </w:p>
    <w:p w14:paraId="322B4E1D" w14:textId="77777777" w:rsidR="00E06B5C" w:rsidRDefault="00E06B5C" w:rsidP="00E568DA">
      <w:pPr>
        <w:rPr>
          <w:bCs/>
        </w:rPr>
      </w:pPr>
    </w:p>
    <w:p w14:paraId="42607232" w14:textId="77777777" w:rsidR="00ED6778" w:rsidRDefault="001B6468" w:rsidP="00E568DA">
      <w:pPr>
        <w:rPr>
          <w:bCs/>
        </w:rPr>
      </w:pPr>
      <w:r>
        <w:rPr>
          <w:bCs/>
        </w:rPr>
        <w:t xml:space="preserve">2013-04-03 Adding Genre to avail report includes Genre2 now. </w:t>
      </w:r>
    </w:p>
    <w:p w14:paraId="0909C2D5" w14:textId="77777777" w:rsidR="001B6468" w:rsidRDefault="001B6468" w:rsidP="00E568DA">
      <w:pPr>
        <w:rPr>
          <w:bCs/>
        </w:rPr>
      </w:pPr>
    </w:p>
    <w:p w14:paraId="5684109D" w14:textId="77777777" w:rsidR="00ED6778" w:rsidRDefault="00ED6778" w:rsidP="00E568DA">
      <w:pPr>
        <w:rPr>
          <w:bCs/>
        </w:rPr>
      </w:pPr>
      <w:r>
        <w:rPr>
          <w:bCs/>
        </w:rPr>
        <w:t xml:space="preserve">2013-03-24 Notices and Delivery screen has added delivery and technical acceptance additional information columns. </w:t>
      </w:r>
    </w:p>
    <w:p w14:paraId="237E2975" w14:textId="77777777" w:rsidR="00ED6778" w:rsidRDefault="00ED6778" w:rsidP="00E568DA">
      <w:pPr>
        <w:rPr>
          <w:bCs/>
        </w:rPr>
      </w:pPr>
    </w:p>
    <w:p w14:paraId="3A093FDA" w14:textId="77777777" w:rsidR="00F31D67" w:rsidRDefault="00F31D67" w:rsidP="00E568DA">
      <w:pPr>
        <w:rPr>
          <w:bCs/>
        </w:rPr>
      </w:pPr>
      <w:r w:rsidRPr="00F31D67">
        <w:rPr>
          <w:bCs/>
        </w:rPr>
        <w:t>2013-02-25B Report 207 column G was showi</w:t>
      </w:r>
      <w:r w:rsidR="007E752D">
        <w:rPr>
          <w:bCs/>
        </w:rPr>
        <w:t>ng net receipt instead of Gross, value fixed</w:t>
      </w:r>
    </w:p>
    <w:p w14:paraId="0FE35994" w14:textId="77777777" w:rsidR="00F31D67" w:rsidRDefault="00F31D67" w:rsidP="00E568DA">
      <w:pPr>
        <w:rPr>
          <w:bCs/>
        </w:rPr>
      </w:pPr>
      <w:r>
        <w:rPr>
          <w:bCs/>
        </w:rPr>
        <w:t xml:space="preserve">Report 207 headers changed to License Fee for TV </w:t>
      </w:r>
      <w:proofErr w:type="gramStart"/>
      <w:r>
        <w:rPr>
          <w:bCs/>
        </w:rPr>
        <w:t>distributors, and</w:t>
      </w:r>
      <w:proofErr w:type="gramEnd"/>
      <w:r>
        <w:rPr>
          <w:bCs/>
        </w:rPr>
        <w:t xml:space="preserve"> kept as MG/Advance for Film companies. </w:t>
      </w:r>
    </w:p>
    <w:p w14:paraId="1FF02BE7" w14:textId="77777777" w:rsidR="007E752D" w:rsidRDefault="007E752D" w:rsidP="00FB485B">
      <w:pPr>
        <w:numPr>
          <w:ilvl w:val="0"/>
          <w:numId w:val="28"/>
        </w:numPr>
        <w:rPr>
          <w:bCs/>
        </w:rPr>
      </w:pPr>
      <w:r>
        <w:rPr>
          <w:bCs/>
        </w:rPr>
        <w:t>Amount due changed to formula</w:t>
      </w:r>
    </w:p>
    <w:p w14:paraId="5BD10C0A" w14:textId="77777777" w:rsidR="007E752D" w:rsidRDefault="007E752D" w:rsidP="00FB485B">
      <w:pPr>
        <w:numPr>
          <w:ilvl w:val="0"/>
          <w:numId w:val="28"/>
        </w:numPr>
        <w:rPr>
          <w:bCs/>
        </w:rPr>
      </w:pPr>
      <w:r>
        <w:rPr>
          <w:bCs/>
        </w:rPr>
        <w:t>Spacing reduced between contracts</w:t>
      </w:r>
    </w:p>
    <w:p w14:paraId="7DC7D4A3" w14:textId="77777777" w:rsidR="00184550" w:rsidRDefault="00184550" w:rsidP="00FB485B">
      <w:pPr>
        <w:numPr>
          <w:ilvl w:val="0"/>
          <w:numId w:val="28"/>
        </w:numPr>
        <w:rPr>
          <w:bCs/>
        </w:rPr>
      </w:pPr>
      <w:r>
        <w:rPr>
          <w:bCs/>
        </w:rPr>
        <w:t>Lines drawn under each contract</w:t>
      </w:r>
    </w:p>
    <w:p w14:paraId="76357ED4" w14:textId="77777777" w:rsidR="00184550" w:rsidRDefault="00184550" w:rsidP="00E568DA">
      <w:pPr>
        <w:rPr>
          <w:bCs/>
        </w:rPr>
      </w:pPr>
    </w:p>
    <w:p w14:paraId="7D4F708A" w14:textId="77777777" w:rsidR="00184550" w:rsidRDefault="00184550" w:rsidP="00FB485B">
      <w:pPr>
        <w:numPr>
          <w:ilvl w:val="0"/>
          <w:numId w:val="28"/>
        </w:numPr>
        <w:rPr>
          <w:bCs/>
        </w:rPr>
      </w:pPr>
      <w:r>
        <w:rPr>
          <w:bCs/>
        </w:rPr>
        <w:t>Receipt screen tab order updated</w:t>
      </w:r>
    </w:p>
    <w:p w14:paraId="6B9D6321" w14:textId="77777777" w:rsidR="007E752D" w:rsidRDefault="007E752D" w:rsidP="00E568DA">
      <w:pPr>
        <w:rPr>
          <w:bCs/>
        </w:rPr>
      </w:pPr>
    </w:p>
    <w:p w14:paraId="0FF0D2B7" w14:textId="77777777" w:rsidR="00F31D67" w:rsidRDefault="00F31D67" w:rsidP="00E568DA">
      <w:pPr>
        <w:rPr>
          <w:bCs/>
        </w:rPr>
      </w:pPr>
    </w:p>
    <w:p w14:paraId="24D07559" w14:textId="77777777" w:rsidR="00F31D67" w:rsidRDefault="00F31D67" w:rsidP="00E568DA">
      <w:pPr>
        <w:rPr>
          <w:bCs/>
        </w:rPr>
      </w:pPr>
    </w:p>
    <w:p w14:paraId="6C329A04" w14:textId="77777777" w:rsidR="005203C7" w:rsidRDefault="005203C7" w:rsidP="00E568DA">
      <w:pPr>
        <w:rPr>
          <w:bCs/>
        </w:rPr>
      </w:pPr>
      <w:r>
        <w:rPr>
          <w:bCs/>
        </w:rPr>
        <w:t>2013-02-19T</w:t>
      </w:r>
    </w:p>
    <w:p w14:paraId="6C4B7E9E" w14:textId="77777777" w:rsidR="005203C7" w:rsidRDefault="005203C7" w:rsidP="00E568DA">
      <w:pPr>
        <w:rPr>
          <w:bCs/>
        </w:rPr>
      </w:pPr>
      <w:r>
        <w:rPr>
          <w:bCs/>
        </w:rPr>
        <w:t xml:space="preserve">Report #282, </w:t>
      </w:r>
    </w:p>
    <w:p w14:paraId="27455448" w14:textId="77777777" w:rsidR="005203C7" w:rsidRDefault="005203C7" w:rsidP="005203C7">
      <w:pPr>
        <w:numPr>
          <w:ilvl w:val="0"/>
          <w:numId w:val="27"/>
        </w:numPr>
        <w:rPr>
          <w:bCs/>
        </w:rPr>
      </w:pPr>
      <w:r>
        <w:rPr>
          <w:bCs/>
        </w:rPr>
        <w:t>3</w:t>
      </w:r>
      <w:r w:rsidRPr="005203C7">
        <w:rPr>
          <w:bCs/>
          <w:vertAlign w:val="superscript"/>
        </w:rPr>
        <w:t>rd</w:t>
      </w:r>
      <w:r>
        <w:rPr>
          <w:bCs/>
        </w:rPr>
        <w:t xml:space="preserve"> party contracts are blocked</w:t>
      </w:r>
    </w:p>
    <w:p w14:paraId="29BF22C1" w14:textId="77777777" w:rsidR="005203C7" w:rsidRDefault="005203C7" w:rsidP="005203C7">
      <w:pPr>
        <w:numPr>
          <w:ilvl w:val="0"/>
          <w:numId w:val="27"/>
        </w:numPr>
        <w:rPr>
          <w:bCs/>
        </w:rPr>
      </w:pPr>
      <w:r>
        <w:rPr>
          <w:bCs/>
        </w:rPr>
        <w:t xml:space="preserve">Negative license fees are included in the report if the “Include Sales with No License Fee” is checked ON. </w:t>
      </w:r>
    </w:p>
    <w:p w14:paraId="24A4FC5D" w14:textId="77777777" w:rsidR="005203C7" w:rsidRDefault="005203C7" w:rsidP="00E568DA">
      <w:pPr>
        <w:rPr>
          <w:bCs/>
        </w:rPr>
      </w:pPr>
    </w:p>
    <w:p w14:paraId="687242BD" w14:textId="77777777" w:rsidR="001A7E41" w:rsidRDefault="00CC6D3B" w:rsidP="00E568DA">
      <w:pPr>
        <w:rPr>
          <w:bCs/>
        </w:rPr>
      </w:pPr>
      <w:r>
        <w:rPr>
          <w:bCs/>
        </w:rPr>
        <w:t>2013-02-14</w:t>
      </w:r>
    </w:p>
    <w:p w14:paraId="02774D64" w14:textId="77777777" w:rsidR="00CC6D3B" w:rsidRDefault="00CC6D3B" w:rsidP="00CC6D3B">
      <w:pPr>
        <w:numPr>
          <w:ilvl w:val="0"/>
          <w:numId w:val="26"/>
        </w:numPr>
        <w:rPr>
          <w:bCs/>
        </w:rPr>
      </w:pPr>
      <w:r>
        <w:rPr>
          <w:bCs/>
        </w:rPr>
        <w:t>Improvements to the Contract Search screen</w:t>
      </w:r>
    </w:p>
    <w:p w14:paraId="35E0AB0D" w14:textId="77777777" w:rsidR="00CC6D3B" w:rsidRDefault="00CC6D3B" w:rsidP="00CC6D3B">
      <w:pPr>
        <w:numPr>
          <w:ilvl w:val="1"/>
          <w:numId w:val="26"/>
        </w:numPr>
        <w:rPr>
          <w:bCs/>
        </w:rPr>
      </w:pPr>
      <w:r>
        <w:rPr>
          <w:bCs/>
        </w:rPr>
        <w:t>Option to show titles, territories, rights</w:t>
      </w:r>
    </w:p>
    <w:p w14:paraId="070EF4A2" w14:textId="77777777" w:rsidR="00CC6D3B" w:rsidRDefault="00CC6D3B" w:rsidP="00CC6D3B">
      <w:pPr>
        <w:numPr>
          <w:ilvl w:val="1"/>
          <w:numId w:val="26"/>
        </w:numPr>
        <w:rPr>
          <w:bCs/>
        </w:rPr>
      </w:pPr>
      <w:r>
        <w:rPr>
          <w:bCs/>
        </w:rPr>
        <w:t>Output to Excel option</w:t>
      </w:r>
    </w:p>
    <w:p w14:paraId="63CBAC56" w14:textId="77777777" w:rsidR="005203C7" w:rsidRDefault="005203C7" w:rsidP="00CC6D3B">
      <w:pPr>
        <w:numPr>
          <w:ilvl w:val="1"/>
          <w:numId w:val="26"/>
        </w:numPr>
        <w:rPr>
          <w:bCs/>
        </w:rPr>
      </w:pPr>
      <w:r>
        <w:rPr>
          <w:bCs/>
        </w:rPr>
        <w:t>Full-screen view</w:t>
      </w:r>
    </w:p>
    <w:p w14:paraId="179F5602" w14:textId="77777777" w:rsidR="00CC6D3B" w:rsidRDefault="00CC6D3B" w:rsidP="00E568DA">
      <w:pPr>
        <w:rPr>
          <w:bCs/>
        </w:rPr>
      </w:pPr>
    </w:p>
    <w:p w14:paraId="56B33A61" w14:textId="77777777" w:rsidR="00CC6D3B" w:rsidRDefault="00CC6D3B" w:rsidP="00E568DA">
      <w:pPr>
        <w:rPr>
          <w:bCs/>
        </w:rPr>
      </w:pPr>
    </w:p>
    <w:p w14:paraId="34D38929" w14:textId="77777777" w:rsidR="00CC6D3B" w:rsidRDefault="00CC6D3B" w:rsidP="00E568DA">
      <w:pPr>
        <w:rPr>
          <w:bCs/>
        </w:rPr>
      </w:pPr>
    </w:p>
    <w:p w14:paraId="3241AF47" w14:textId="77777777" w:rsidR="00645532" w:rsidRDefault="00645532" w:rsidP="00645532">
      <w:pPr>
        <w:numPr>
          <w:ilvl w:val="0"/>
          <w:numId w:val="25"/>
        </w:numPr>
        <w:rPr>
          <w:bCs/>
        </w:rPr>
      </w:pPr>
      <w:r>
        <w:rPr>
          <w:bCs/>
        </w:rPr>
        <w:t>Invoice balance A/R adjust auto populates data if empty</w:t>
      </w:r>
    </w:p>
    <w:p w14:paraId="1CEE1847" w14:textId="77777777" w:rsidR="00645532" w:rsidRDefault="00645532" w:rsidP="00E568DA">
      <w:pPr>
        <w:rPr>
          <w:bCs/>
        </w:rPr>
      </w:pPr>
    </w:p>
    <w:p w14:paraId="75261B54" w14:textId="77777777" w:rsidR="000F77AC" w:rsidRDefault="000F77AC" w:rsidP="00645532">
      <w:pPr>
        <w:numPr>
          <w:ilvl w:val="0"/>
          <w:numId w:val="25"/>
        </w:numPr>
        <w:rPr>
          <w:bCs/>
        </w:rPr>
      </w:pPr>
      <w:r>
        <w:rPr>
          <w:bCs/>
        </w:rPr>
        <w:t xml:space="preserve">On the A/R Balance adjust screen, it is possible to enter payment values for all invoice types including materials and royalty invoices. Previously, it was only possible to enter payments for license fee invoices. </w:t>
      </w:r>
    </w:p>
    <w:p w14:paraId="51F366EB" w14:textId="77777777" w:rsidR="000F77AC" w:rsidRDefault="000F77AC" w:rsidP="00E568DA">
      <w:pPr>
        <w:rPr>
          <w:bCs/>
        </w:rPr>
      </w:pPr>
    </w:p>
    <w:p w14:paraId="01C01387" w14:textId="77777777" w:rsidR="000F77AC" w:rsidRDefault="000F77AC" w:rsidP="00E568DA">
      <w:pPr>
        <w:rPr>
          <w:bCs/>
        </w:rPr>
      </w:pPr>
    </w:p>
    <w:p w14:paraId="40B9C077" w14:textId="77777777" w:rsidR="00887050" w:rsidRDefault="00887050" w:rsidP="00E568DA">
      <w:pPr>
        <w:rPr>
          <w:bCs/>
        </w:rPr>
      </w:pPr>
      <w:r>
        <w:rPr>
          <w:bCs/>
        </w:rPr>
        <w:lastRenderedPageBreak/>
        <w:t>2012-12-10</w:t>
      </w:r>
    </w:p>
    <w:p w14:paraId="31196555" w14:textId="77777777" w:rsidR="00887050" w:rsidRDefault="00887050" w:rsidP="00E568DA">
      <w:pPr>
        <w:rPr>
          <w:bCs/>
        </w:rPr>
      </w:pPr>
      <w:r>
        <w:rPr>
          <w:bCs/>
        </w:rPr>
        <w:t xml:space="preserve">Report 282, Allocated Profitability Report, has a new option to hide/show subtotals by producer. </w:t>
      </w:r>
    </w:p>
    <w:p w14:paraId="36513F07" w14:textId="77777777" w:rsidR="00887050" w:rsidRDefault="00887050" w:rsidP="00E568DA">
      <w:pPr>
        <w:rPr>
          <w:bCs/>
        </w:rPr>
      </w:pPr>
      <w:r>
        <w:rPr>
          <w:bCs/>
        </w:rPr>
        <w:t xml:space="preserve">Also, the report always shows a report grand total. </w:t>
      </w:r>
      <w:r w:rsidR="009066F6">
        <w:rPr>
          <w:bCs/>
        </w:rPr>
        <w:t xml:space="preserve">Since the producer subtotals are counted in the total, if showing the producer subtotals, the grand total is divided by 2 in the formula to prevent </w:t>
      </w:r>
      <w:proofErr w:type="gramStart"/>
      <w:r w:rsidR="009066F6">
        <w:rPr>
          <w:bCs/>
        </w:rPr>
        <w:t>double-counting</w:t>
      </w:r>
      <w:proofErr w:type="gramEnd"/>
      <w:r w:rsidR="009066F6">
        <w:rPr>
          <w:bCs/>
        </w:rPr>
        <w:t xml:space="preserve">. </w:t>
      </w:r>
    </w:p>
    <w:p w14:paraId="65EBBE84" w14:textId="77777777" w:rsidR="00887050" w:rsidRDefault="00887050" w:rsidP="00E568DA">
      <w:pPr>
        <w:rPr>
          <w:bCs/>
        </w:rPr>
      </w:pPr>
      <w:r>
        <w:rPr>
          <w:bCs/>
        </w:rPr>
        <w:pict w14:anchorId="0C73D070">
          <v:shape id="_x0000_i1026" type="#_x0000_t75" style="width:269pt;height:160.3pt">
            <v:imagedata r:id="rId8" o:title=""/>
          </v:shape>
        </w:pict>
      </w:r>
    </w:p>
    <w:p w14:paraId="1FF8B907" w14:textId="77777777" w:rsidR="00887050" w:rsidRDefault="00887050" w:rsidP="00E568DA">
      <w:pPr>
        <w:rPr>
          <w:bCs/>
        </w:rPr>
      </w:pPr>
    </w:p>
    <w:p w14:paraId="23DF0AAD" w14:textId="77777777" w:rsidR="00887050" w:rsidRDefault="00887050" w:rsidP="00E568DA">
      <w:pPr>
        <w:rPr>
          <w:bCs/>
        </w:rPr>
      </w:pPr>
    </w:p>
    <w:p w14:paraId="3EA94D1D" w14:textId="77777777" w:rsidR="00377B69" w:rsidRDefault="00377B69" w:rsidP="00E568DA">
      <w:pPr>
        <w:rPr>
          <w:bCs/>
        </w:rPr>
      </w:pPr>
      <w:r>
        <w:rPr>
          <w:bCs/>
        </w:rPr>
        <w:t>2012-12-03</w:t>
      </w:r>
    </w:p>
    <w:p w14:paraId="00002935" w14:textId="77777777" w:rsidR="00377B69" w:rsidRDefault="00377B69" w:rsidP="00E568DA">
      <w:pPr>
        <w:rPr>
          <w:bCs/>
        </w:rPr>
      </w:pPr>
      <w:r>
        <w:rPr>
          <w:bCs/>
        </w:rPr>
        <w:t>Genre2 added to the title list. MCPS columns moved to right, other re-arrangements</w:t>
      </w:r>
    </w:p>
    <w:p w14:paraId="2139774D" w14:textId="77777777" w:rsidR="00377B69" w:rsidRDefault="00377B69" w:rsidP="00E568DA">
      <w:pPr>
        <w:rPr>
          <w:bCs/>
        </w:rPr>
      </w:pPr>
    </w:p>
    <w:p w14:paraId="34A27C6C" w14:textId="77777777" w:rsidR="00751DD0" w:rsidRDefault="00751DD0" w:rsidP="00E568DA">
      <w:pPr>
        <w:rPr>
          <w:bCs/>
        </w:rPr>
      </w:pPr>
      <w:r>
        <w:rPr>
          <w:bCs/>
        </w:rPr>
        <w:t>2012-11-29</w:t>
      </w:r>
    </w:p>
    <w:p w14:paraId="588C0C61" w14:textId="77777777" w:rsidR="00751DD0" w:rsidRDefault="00751DD0" w:rsidP="00E568DA">
      <w:pPr>
        <w:rPr>
          <w:bCs/>
        </w:rPr>
      </w:pPr>
      <w:r>
        <w:rPr>
          <w:bCs/>
        </w:rPr>
        <w:t xml:space="preserve">Add contract titles screen, now supports displaying and sorting by a user-selected list. </w:t>
      </w:r>
    </w:p>
    <w:p w14:paraId="0FC3DA94" w14:textId="77777777" w:rsidR="00751DD0" w:rsidRDefault="00751DD0" w:rsidP="00E568DA">
      <w:pPr>
        <w:rPr>
          <w:bCs/>
        </w:rPr>
      </w:pPr>
      <w:r>
        <w:rPr>
          <w:bCs/>
        </w:rPr>
        <w:t>The default is set in Advanced Settings as “</w:t>
      </w:r>
      <w:r w:rsidRPr="00751DD0">
        <w:rPr>
          <w:bCs/>
        </w:rPr>
        <w:t>Default Title Selection Second Column</w:t>
      </w:r>
      <w:r>
        <w:rPr>
          <w:bCs/>
        </w:rPr>
        <w:t>” (default is Type)</w:t>
      </w:r>
    </w:p>
    <w:p w14:paraId="67A52479" w14:textId="77777777" w:rsidR="00751DD0" w:rsidRDefault="00751DD0" w:rsidP="00E568DA">
      <w:pPr>
        <w:rPr>
          <w:bCs/>
        </w:rPr>
      </w:pPr>
      <w:r>
        <w:rPr>
          <w:bCs/>
        </w:rPr>
        <w:t>Also, inactive checkbox works in conjunction with hide episodes button.</w:t>
      </w:r>
    </w:p>
    <w:p w14:paraId="45752573" w14:textId="77777777" w:rsidR="00751DD0" w:rsidRDefault="00751DD0" w:rsidP="00E568DA">
      <w:pPr>
        <w:rPr>
          <w:bCs/>
        </w:rPr>
      </w:pPr>
      <w:r>
        <w:rPr>
          <w:bCs/>
        </w:rPr>
        <w:t xml:space="preserve">The “Sort” checkbox, if on, will sort the values by the column selected. Otherwise, the </w:t>
      </w:r>
      <w:r w:rsidR="00BD2833">
        <w:rPr>
          <w:bCs/>
        </w:rPr>
        <w:t xml:space="preserve">title sort name will be used. </w:t>
      </w:r>
    </w:p>
    <w:p w14:paraId="3A2A9168" w14:textId="77777777" w:rsidR="00751DD0" w:rsidRDefault="00751DD0" w:rsidP="00E568DA">
      <w:pPr>
        <w:rPr>
          <w:bCs/>
        </w:rPr>
      </w:pPr>
    </w:p>
    <w:p w14:paraId="0E191A73" w14:textId="77777777" w:rsidR="00751DD0" w:rsidRDefault="00751DD0" w:rsidP="00E568DA">
      <w:pPr>
        <w:rPr>
          <w:bCs/>
        </w:rPr>
      </w:pPr>
      <w:r>
        <w:rPr>
          <w:bCs/>
        </w:rPr>
        <w:lastRenderedPageBreak/>
        <w:pict w14:anchorId="5210020C">
          <v:shape id="_x0000_i1027" type="#_x0000_t75" style="width:539.3pt;height:563.1pt">
            <v:imagedata r:id="rId9" o:title=""/>
          </v:shape>
        </w:pict>
      </w:r>
    </w:p>
    <w:p w14:paraId="7418752E" w14:textId="77777777" w:rsidR="00751DD0" w:rsidRDefault="00751DD0" w:rsidP="00E568DA">
      <w:pPr>
        <w:rPr>
          <w:bCs/>
        </w:rPr>
      </w:pPr>
    </w:p>
    <w:p w14:paraId="695469E2" w14:textId="77777777" w:rsidR="00C46C49" w:rsidRPr="00B0353A" w:rsidRDefault="00C46C49" w:rsidP="00E568DA">
      <w:pPr>
        <w:rPr>
          <w:b/>
          <w:bCs/>
        </w:rPr>
      </w:pPr>
      <w:r w:rsidRPr="00B0353A">
        <w:rPr>
          <w:b/>
          <w:bCs/>
        </w:rPr>
        <w:t>2012-10-30D</w:t>
      </w:r>
    </w:p>
    <w:p w14:paraId="666EECD3" w14:textId="77777777" w:rsidR="00B775C8" w:rsidRDefault="00B775C8" w:rsidP="00B0353A">
      <w:pPr>
        <w:numPr>
          <w:ilvl w:val="0"/>
          <w:numId w:val="24"/>
        </w:numPr>
        <w:rPr>
          <w:bCs/>
        </w:rPr>
      </w:pPr>
      <w:r>
        <w:rPr>
          <w:bCs/>
        </w:rPr>
        <w:t xml:space="preserve">Reports 88, 141, 170 Date cutoff for some languages fixed. VAT% format on report 141 improved. </w:t>
      </w:r>
    </w:p>
    <w:p w14:paraId="48803FCE" w14:textId="77777777" w:rsidR="00B0353A" w:rsidRDefault="00B0353A" w:rsidP="00B0353A">
      <w:pPr>
        <w:numPr>
          <w:ilvl w:val="0"/>
          <w:numId w:val="24"/>
        </w:numPr>
        <w:rPr>
          <w:bCs/>
        </w:rPr>
      </w:pPr>
      <w:r>
        <w:rPr>
          <w:bCs/>
        </w:rPr>
        <w:t>Fix to automatic conflict check e-mail notification (to create a new report and delete the previous one)</w:t>
      </w:r>
    </w:p>
    <w:p w14:paraId="7B1CA3EA" w14:textId="77777777" w:rsidR="00305602" w:rsidRDefault="00305602" w:rsidP="00B0353A">
      <w:pPr>
        <w:numPr>
          <w:ilvl w:val="0"/>
          <w:numId w:val="24"/>
        </w:numPr>
        <w:rPr>
          <w:bCs/>
        </w:rPr>
      </w:pPr>
      <w:r>
        <w:rPr>
          <w:bCs/>
        </w:rPr>
        <w:t>Improvements to report #256 regarding exclusion of materials invoice issues. Comet now uses the “Report to producers” checkbox in the invoice type setup, instead of including or excluding “Materials” invoices. To view or edit the settings, see report #56 “Invoice Types”</w:t>
      </w:r>
    </w:p>
    <w:p w14:paraId="14C93F4C" w14:textId="77777777" w:rsidR="00B775C8" w:rsidRDefault="00B775C8" w:rsidP="00E568DA">
      <w:pPr>
        <w:rPr>
          <w:bCs/>
        </w:rPr>
      </w:pPr>
    </w:p>
    <w:p w14:paraId="078E00AF" w14:textId="77777777" w:rsidR="00240AFA" w:rsidRDefault="00240AFA" w:rsidP="00E568DA">
      <w:pPr>
        <w:rPr>
          <w:bCs/>
        </w:rPr>
      </w:pPr>
      <w:r>
        <w:rPr>
          <w:bCs/>
        </w:rPr>
        <w:t>2012-10-30</w:t>
      </w:r>
      <w:r w:rsidR="00A83E0A">
        <w:rPr>
          <w:bCs/>
        </w:rPr>
        <w:t>A</w:t>
      </w:r>
    </w:p>
    <w:p w14:paraId="6DBCE448" w14:textId="77777777" w:rsidR="00240AFA" w:rsidRDefault="00240AFA" w:rsidP="00240AFA">
      <w:pPr>
        <w:numPr>
          <w:ilvl w:val="0"/>
          <w:numId w:val="23"/>
        </w:numPr>
        <w:rPr>
          <w:bCs/>
        </w:rPr>
      </w:pPr>
      <w:r>
        <w:rPr>
          <w:bCs/>
        </w:rPr>
        <w:t>New server system setting, “</w:t>
      </w:r>
      <w:r w:rsidRPr="00240AFA">
        <w:rPr>
          <w:bCs/>
        </w:rPr>
        <w:t>Enable Missing VAT Status Popup</w:t>
      </w:r>
      <w:r>
        <w:rPr>
          <w:bCs/>
        </w:rPr>
        <w:t xml:space="preserve">”. If set to No, Comet will not prompt for missing VAT status. </w:t>
      </w:r>
    </w:p>
    <w:p w14:paraId="028E8C88" w14:textId="77777777" w:rsidR="005F1C50" w:rsidRDefault="005F1C50" w:rsidP="00240AFA">
      <w:pPr>
        <w:numPr>
          <w:ilvl w:val="0"/>
          <w:numId w:val="23"/>
        </w:numPr>
        <w:rPr>
          <w:bCs/>
        </w:rPr>
      </w:pPr>
      <w:r>
        <w:rPr>
          <w:bCs/>
        </w:rPr>
        <w:lastRenderedPageBreak/>
        <w:t xml:space="preserve">Report 75 and 256 SQL view modified to be much faster and reduce SQL server resources. </w:t>
      </w:r>
    </w:p>
    <w:p w14:paraId="31B1DFF3" w14:textId="77777777" w:rsidR="005F1C50" w:rsidRDefault="000426CD" w:rsidP="00240AFA">
      <w:pPr>
        <w:numPr>
          <w:ilvl w:val="0"/>
          <w:numId w:val="23"/>
        </w:numPr>
        <w:rPr>
          <w:bCs/>
        </w:rPr>
      </w:pPr>
      <w:r>
        <w:rPr>
          <w:bCs/>
        </w:rPr>
        <w:t>Address selection pulldowns refresh on auto select and when clicking new refresh button</w:t>
      </w:r>
    </w:p>
    <w:p w14:paraId="0FE93D02" w14:textId="77777777" w:rsidR="000426CD" w:rsidRDefault="000426CD" w:rsidP="00240AFA">
      <w:pPr>
        <w:numPr>
          <w:ilvl w:val="0"/>
          <w:numId w:val="23"/>
        </w:numPr>
        <w:rPr>
          <w:bCs/>
        </w:rPr>
      </w:pPr>
      <w:r>
        <w:rPr>
          <w:bCs/>
        </w:rPr>
        <w:t xml:space="preserve">Popup box “You may now enter a new address” disabled. </w:t>
      </w:r>
    </w:p>
    <w:p w14:paraId="01D62409" w14:textId="77777777" w:rsidR="00240AFA" w:rsidRPr="00A83E0A" w:rsidRDefault="00A83E0A" w:rsidP="00E568DA">
      <w:pPr>
        <w:numPr>
          <w:ilvl w:val="0"/>
          <w:numId w:val="23"/>
        </w:numPr>
        <w:rPr>
          <w:bCs/>
        </w:rPr>
      </w:pPr>
      <w:r w:rsidRPr="00A83E0A">
        <w:rPr>
          <w:bCs/>
        </w:rPr>
        <w:t>Report #256 has a new checkbox option to include or not include Royalty invoices or Materials invoices</w:t>
      </w:r>
    </w:p>
    <w:p w14:paraId="0F312A7D" w14:textId="77777777" w:rsidR="00240AFA" w:rsidRDefault="00240AFA" w:rsidP="00E568DA">
      <w:pPr>
        <w:rPr>
          <w:bCs/>
        </w:rPr>
      </w:pPr>
    </w:p>
    <w:p w14:paraId="6C37C03F" w14:textId="77777777" w:rsidR="00240AFA" w:rsidRDefault="00240AFA" w:rsidP="00E568DA">
      <w:pPr>
        <w:rPr>
          <w:bCs/>
        </w:rPr>
      </w:pPr>
    </w:p>
    <w:p w14:paraId="31D722A1" w14:textId="77777777" w:rsidR="0023798E" w:rsidRDefault="0072139B" w:rsidP="00E568DA">
      <w:pPr>
        <w:rPr>
          <w:bCs/>
        </w:rPr>
      </w:pPr>
      <w:r>
        <w:rPr>
          <w:bCs/>
        </w:rPr>
        <w:t>2012-10-25A</w:t>
      </w:r>
    </w:p>
    <w:p w14:paraId="25584A24" w14:textId="77777777" w:rsidR="0072139B" w:rsidRDefault="0072139B" w:rsidP="0072139B">
      <w:pPr>
        <w:numPr>
          <w:ilvl w:val="0"/>
          <w:numId w:val="22"/>
        </w:numPr>
        <w:rPr>
          <w:bCs/>
        </w:rPr>
      </w:pPr>
      <w:r>
        <w:rPr>
          <w:bCs/>
        </w:rPr>
        <w:t>Comet has a new external report writer to allow users to create and save reports</w:t>
      </w:r>
    </w:p>
    <w:p w14:paraId="4720FDC7" w14:textId="77777777" w:rsidR="0072139B" w:rsidRDefault="0072139B" w:rsidP="0072139B">
      <w:pPr>
        <w:numPr>
          <w:ilvl w:val="1"/>
          <w:numId w:val="22"/>
        </w:numPr>
        <w:rPr>
          <w:bCs/>
        </w:rPr>
      </w:pPr>
      <w:r>
        <w:rPr>
          <w:bCs/>
        </w:rPr>
        <w:t>It requires a file be provided by Saturn and connected to your database</w:t>
      </w:r>
    </w:p>
    <w:p w14:paraId="57B485B2" w14:textId="77777777" w:rsidR="0072139B" w:rsidRDefault="00BD334F" w:rsidP="0072139B">
      <w:pPr>
        <w:numPr>
          <w:ilvl w:val="1"/>
          <w:numId w:val="22"/>
        </w:numPr>
        <w:rPr>
          <w:bCs/>
        </w:rPr>
      </w:pPr>
      <w:r>
        <w:rPr>
          <w:bCs/>
        </w:rPr>
        <w:t xml:space="preserve">The server system </w:t>
      </w:r>
      <w:r w:rsidR="005F1C50">
        <w:rPr>
          <w:bCs/>
        </w:rPr>
        <w:t xml:space="preserve">setting </w:t>
      </w:r>
      <w:r w:rsidR="005F1C50" w:rsidRPr="00BD334F">
        <w:rPr>
          <w:bCs/>
        </w:rPr>
        <w:t>“Enable</w:t>
      </w:r>
      <w:r w:rsidRPr="00BD334F">
        <w:rPr>
          <w:bCs/>
        </w:rPr>
        <w:t xml:space="preserve"> User Reports</w:t>
      </w:r>
      <w:r>
        <w:rPr>
          <w:bCs/>
        </w:rPr>
        <w:t>” must be set to YES</w:t>
      </w:r>
    </w:p>
    <w:p w14:paraId="4379E5AA" w14:textId="77777777" w:rsidR="0072139B" w:rsidRDefault="0072139B" w:rsidP="00E568DA">
      <w:pPr>
        <w:rPr>
          <w:bCs/>
        </w:rPr>
      </w:pPr>
    </w:p>
    <w:p w14:paraId="366C8918" w14:textId="77777777" w:rsidR="0072139B" w:rsidRDefault="0072139B" w:rsidP="00E568DA">
      <w:pPr>
        <w:rPr>
          <w:bCs/>
        </w:rPr>
      </w:pPr>
    </w:p>
    <w:p w14:paraId="7CD42B7E" w14:textId="77777777" w:rsidR="0072139B" w:rsidRDefault="0072139B" w:rsidP="0072139B">
      <w:pPr>
        <w:rPr>
          <w:bCs/>
        </w:rPr>
      </w:pPr>
      <w:r>
        <w:rPr>
          <w:bCs/>
        </w:rPr>
        <w:t>2012-10-23S</w:t>
      </w:r>
    </w:p>
    <w:p w14:paraId="72956F71" w14:textId="77777777" w:rsidR="0023798E" w:rsidRDefault="0023798E" w:rsidP="00E568DA">
      <w:pPr>
        <w:rPr>
          <w:bCs/>
        </w:rPr>
      </w:pPr>
    </w:p>
    <w:p w14:paraId="69E126D4" w14:textId="77777777" w:rsidR="0023798E" w:rsidRPr="0023798E" w:rsidRDefault="0023798E" w:rsidP="0023798E">
      <w:pPr>
        <w:numPr>
          <w:ilvl w:val="0"/>
          <w:numId w:val="21"/>
        </w:numPr>
        <w:rPr>
          <w:bCs/>
        </w:rPr>
      </w:pPr>
      <w:r w:rsidRPr="0023798E">
        <w:rPr>
          <w:bCs/>
        </w:rPr>
        <w:t>New landscape avail report format 2 with thumbnails</w:t>
      </w:r>
    </w:p>
    <w:p w14:paraId="7D9B78B1" w14:textId="77777777" w:rsidR="0023798E" w:rsidRPr="0023798E" w:rsidRDefault="0023798E" w:rsidP="0023798E">
      <w:pPr>
        <w:numPr>
          <w:ilvl w:val="0"/>
          <w:numId w:val="21"/>
        </w:numPr>
        <w:rPr>
          <w:bCs/>
        </w:rPr>
      </w:pPr>
      <w:r w:rsidRPr="0023798E">
        <w:rPr>
          <w:bCs/>
        </w:rPr>
        <w:t>New option in report 256 to remove sales from the report that are not reportable to producers (based on checkbox in contract title details “Exclude Sales from Producer Reports”</w:t>
      </w:r>
    </w:p>
    <w:p w14:paraId="50720ACC" w14:textId="77777777" w:rsidR="0023798E" w:rsidRDefault="0023798E" w:rsidP="00E568DA">
      <w:pPr>
        <w:rPr>
          <w:b/>
          <w:bCs/>
          <w:u w:val="single"/>
        </w:rPr>
      </w:pPr>
    </w:p>
    <w:p w14:paraId="42150E8C" w14:textId="77777777" w:rsidR="00E24EB1" w:rsidRPr="00E24EB1" w:rsidRDefault="00E24EB1" w:rsidP="00E568DA">
      <w:pPr>
        <w:rPr>
          <w:b/>
          <w:bCs/>
          <w:u w:val="single"/>
        </w:rPr>
      </w:pPr>
      <w:r w:rsidRPr="00E24EB1">
        <w:rPr>
          <w:b/>
          <w:bCs/>
          <w:u w:val="single"/>
        </w:rPr>
        <w:t>2012-08-30H</w:t>
      </w:r>
    </w:p>
    <w:p w14:paraId="3CDBF3EA" w14:textId="77777777" w:rsidR="00DC3DDC" w:rsidRDefault="001A7E41" w:rsidP="001A7E41">
      <w:pPr>
        <w:numPr>
          <w:ilvl w:val="0"/>
          <w:numId w:val="20"/>
        </w:numPr>
        <w:rPr>
          <w:bCs/>
        </w:rPr>
      </w:pPr>
      <w:r>
        <w:rPr>
          <w:bCs/>
        </w:rPr>
        <w:t xml:space="preserve">Receipt screen reorganized. </w:t>
      </w:r>
    </w:p>
    <w:p w14:paraId="5D2936CA" w14:textId="77777777" w:rsidR="001A7E41" w:rsidRDefault="001A7E41" w:rsidP="00E568DA">
      <w:pPr>
        <w:rPr>
          <w:bCs/>
        </w:rPr>
      </w:pPr>
    </w:p>
    <w:p w14:paraId="1127DAF9" w14:textId="77777777" w:rsidR="001A7E41" w:rsidRDefault="005F1C50" w:rsidP="001A7E41">
      <w:pPr>
        <w:numPr>
          <w:ilvl w:val="0"/>
          <w:numId w:val="20"/>
        </w:numPr>
        <w:rPr>
          <w:bCs/>
        </w:rPr>
      </w:pPr>
      <w:r>
        <w:rPr>
          <w:bCs/>
        </w:rPr>
        <w:t>Email</w:t>
      </w:r>
      <w:r w:rsidR="001A7E41">
        <w:rPr>
          <w:bCs/>
        </w:rPr>
        <w:t xml:space="preserve"> notification screen re-organized. </w:t>
      </w:r>
    </w:p>
    <w:p w14:paraId="41083209" w14:textId="77777777" w:rsidR="001A7E41" w:rsidRDefault="001A7E41" w:rsidP="00E568DA">
      <w:pPr>
        <w:rPr>
          <w:bCs/>
        </w:rPr>
      </w:pPr>
    </w:p>
    <w:p w14:paraId="72746A38" w14:textId="77777777" w:rsidR="001A7E41" w:rsidRDefault="005F1C50" w:rsidP="001A7E41">
      <w:pPr>
        <w:numPr>
          <w:ilvl w:val="0"/>
          <w:numId w:val="20"/>
        </w:numPr>
        <w:rPr>
          <w:bCs/>
        </w:rPr>
      </w:pPr>
      <w:r>
        <w:rPr>
          <w:bCs/>
        </w:rPr>
        <w:t>Email</w:t>
      </w:r>
      <w:r w:rsidR="001A7E41">
        <w:rPr>
          <w:bCs/>
        </w:rPr>
        <w:t xml:space="preserve"> notification new option to run conflict checks and delayed avail reports with “Immediate Run” button. </w:t>
      </w:r>
    </w:p>
    <w:p w14:paraId="771BD635" w14:textId="77777777" w:rsidR="001A7E41" w:rsidRDefault="001A7E41" w:rsidP="00E568DA">
      <w:pPr>
        <w:rPr>
          <w:bCs/>
        </w:rPr>
      </w:pPr>
    </w:p>
    <w:p w14:paraId="01F5B6CE" w14:textId="77777777" w:rsidR="001A7E41" w:rsidRDefault="001A7E41" w:rsidP="001A7E41">
      <w:pPr>
        <w:numPr>
          <w:ilvl w:val="0"/>
          <w:numId w:val="20"/>
        </w:numPr>
        <w:rPr>
          <w:bCs/>
        </w:rPr>
      </w:pPr>
      <w:r>
        <w:rPr>
          <w:bCs/>
        </w:rPr>
        <w:t>New option to switch all users to a new server with one setting on the server to replace their connection string. The variable name is “</w:t>
      </w:r>
      <w:r w:rsidRPr="001A7E41">
        <w:rPr>
          <w:bCs/>
        </w:rPr>
        <w:t>ReplacementSQLConnection</w:t>
      </w:r>
      <w:r>
        <w:rPr>
          <w:bCs/>
        </w:rPr>
        <w:t xml:space="preserve">”, which must be set in Server System settings. </w:t>
      </w:r>
    </w:p>
    <w:p w14:paraId="4A72A094" w14:textId="77777777" w:rsidR="001A7E41" w:rsidRDefault="001A7E41" w:rsidP="00E568DA">
      <w:pPr>
        <w:rPr>
          <w:bCs/>
        </w:rPr>
      </w:pPr>
    </w:p>
    <w:p w14:paraId="2A8719E6" w14:textId="77777777" w:rsidR="00F75866" w:rsidRDefault="00F75866" w:rsidP="001A7E41">
      <w:pPr>
        <w:numPr>
          <w:ilvl w:val="0"/>
          <w:numId w:val="20"/>
        </w:numPr>
        <w:rPr>
          <w:bCs/>
        </w:rPr>
      </w:pPr>
      <w:r>
        <w:rPr>
          <w:bCs/>
        </w:rPr>
        <w:t>“Entered By” now on contract summary screen, and on contract list</w:t>
      </w:r>
    </w:p>
    <w:p w14:paraId="1BF945A7" w14:textId="77777777" w:rsidR="00E24EB1" w:rsidRDefault="00E24EB1" w:rsidP="00E24EB1">
      <w:pPr>
        <w:pStyle w:val="ListParagraph"/>
        <w:rPr>
          <w:bCs/>
        </w:rPr>
      </w:pPr>
    </w:p>
    <w:p w14:paraId="44F1DAE1" w14:textId="77777777" w:rsidR="00E24EB1" w:rsidRDefault="005F1C50" w:rsidP="001A7E41">
      <w:pPr>
        <w:numPr>
          <w:ilvl w:val="0"/>
          <w:numId w:val="20"/>
        </w:numPr>
        <w:rPr>
          <w:bCs/>
        </w:rPr>
      </w:pPr>
      <w:r>
        <w:rPr>
          <w:bCs/>
        </w:rPr>
        <w:t>Email</w:t>
      </w:r>
      <w:r w:rsidR="00E24EB1">
        <w:rPr>
          <w:bCs/>
        </w:rPr>
        <w:t xml:space="preserve"> notification error message fixed regarding “item not found in collection in </w:t>
      </w:r>
      <w:r w:rsidR="00E24EB1" w:rsidRPr="00E24EB1">
        <w:rPr>
          <w:bCs/>
        </w:rPr>
        <w:t>fncConstructExpirationNoticesStep02</w:t>
      </w:r>
      <w:r w:rsidR="00E24EB1">
        <w:rPr>
          <w:bCs/>
        </w:rPr>
        <w:t>”</w:t>
      </w:r>
    </w:p>
    <w:p w14:paraId="0D66C0F5" w14:textId="77777777" w:rsidR="00E24EB1" w:rsidRDefault="00E24EB1" w:rsidP="00E24EB1">
      <w:pPr>
        <w:pStyle w:val="ListParagraph"/>
        <w:rPr>
          <w:bCs/>
        </w:rPr>
      </w:pPr>
    </w:p>
    <w:p w14:paraId="3A053AF7" w14:textId="77777777" w:rsidR="00E24EB1" w:rsidRDefault="00921B92" w:rsidP="001A7E41">
      <w:pPr>
        <w:numPr>
          <w:ilvl w:val="0"/>
          <w:numId w:val="20"/>
        </w:numPr>
        <w:rPr>
          <w:bCs/>
        </w:rPr>
      </w:pPr>
      <w:r>
        <w:rPr>
          <w:bCs/>
        </w:rPr>
        <w:t>New report</w:t>
      </w:r>
      <w:r w:rsidR="00E24EB1">
        <w:rPr>
          <w:bCs/>
        </w:rPr>
        <w:t xml:space="preserve"> layout option in Format 2 </w:t>
      </w:r>
      <w:r>
        <w:rPr>
          <w:bCs/>
        </w:rPr>
        <w:t>shows thumbnail and additional title information</w:t>
      </w:r>
    </w:p>
    <w:p w14:paraId="75B3E5E7" w14:textId="77777777" w:rsidR="00E24EB1" w:rsidRDefault="00E24EB1" w:rsidP="00E24EB1">
      <w:pPr>
        <w:pStyle w:val="ListParagraph"/>
        <w:rPr>
          <w:bCs/>
        </w:rPr>
      </w:pPr>
    </w:p>
    <w:p w14:paraId="1187B666" w14:textId="77777777" w:rsidR="00E24EB1" w:rsidRDefault="00E24EB1" w:rsidP="00E24EB1">
      <w:pPr>
        <w:rPr>
          <w:bCs/>
        </w:rPr>
      </w:pPr>
    </w:p>
    <w:p w14:paraId="1E6D14B0" w14:textId="77777777" w:rsidR="00F75866" w:rsidRDefault="00F75866" w:rsidP="00E568DA">
      <w:pPr>
        <w:rPr>
          <w:bCs/>
        </w:rPr>
      </w:pPr>
    </w:p>
    <w:p w14:paraId="59BF6F2A" w14:textId="77777777" w:rsidR="0054462D" w:rsidRPr="00BE3615" w:rsidRDefault="00BE3615" w:rsidP="00E568DA">
      <w:pPr>
        <w:rPr>
          <w:b/>
          <w:bCs/>
          <w:u w:val="single"/>
        </w:rPr>
      </w:pPr>
      <w:r w:rsidRPr="00BE3615">
        <w:rPr>
          <w:b/>
          <w:bCs/>
          <w:u w:val="single"/>
        </w:rPr>
        <w:t>2012-08-23</w:t>
      </w:r>
    </w:p>
    <w:p w14:paraId="20188630" w14:textId="77777777" w:rsidR="00BE3615" w:rsidRDefault="00BE3615" w:rsidP="00E568DA">
      <w:pPr>
        <w:rPr>
          <w:bCs/>
        </w:rPr>
      </w:pPr>
      <w:r>
        <w:rPr>
          <w:bCs/>
        </w:rPr>
        <w:t xml:space="preserve">If using Office 2007 or greater, 255 </w:t>
      </w:r>
      <w:proofErr w:type="gramStart"/>
      <w:r>
        <w:rPr>
          <w:bCs/>
        </w:rPr>
        <w:t>limit</w:t>
      </w:r>
      <w:proofErr w:type="gramEnd"/>
      <w:r w:rsidR="00842EDD">
        <w:rPr>
          <w:bCs/>
        </w:rPr>
        <w:t xml:space="preserve"> on titles or territories removed on format 1 reports</w:t>
      </w:r>
    </w:p>
    <w:p w14:paraId="67E09070" w14:textId="77777777" w:rsidR="00BE3615" w:rsidRDefault="00BE3615" w:rsidP="00E568DA">
      <w:pPr>
        <w:rPr>
          <w:bCs/>
        </w:rPr>
      </w:pPr>
    </w:p>
    <w:p w14:paraId="2D1210F3" w14:textId="77777777" w:rsidR="00B92ACC" w:rsidRDefault="00B92ACC" w:rsidP="00E568DA">
      <w:pPr>
        <w:rPr>
          <w:bCs/>
        </w:rPr>
      </w:pPr>
    </w:p>
    <w:p w14:paraId="29210236" w14:textId="77777777" w:rsidR="00B92ACC" w:rsidRPr="00D75449" w:rsidRDefault="00B92ACC" w:rsidP="00E568DA">
      <w:pPr>
        <w:rPr>
          <w:b/>
          <w:bCs/>
          <w:u w:val="single"/>
        </w:rPr>
      </w:pPr>
      <w:r w:rsidRPr="00D75449">
        <w:rPr>
          <w:b/>
          <w:bCs/>
          <w:u w:val="single"/>
        </w:rPr>
        <w:t>2012-08-06</w:t>
      </w:r>
      <w:r w:rsidR="00D75449" w:rsidRPr="00D75449">
        <w:rPr>
          <w:b/>
          <w:bCs/>
          <w:u w:val="single"/>
        </w:rPr>
        <w:t>E</w:t>
      </w:r>
    </w:p>
    <w:p w14:paraId="725E937A" w14:textId="77777777" w:rsidR="00B92ACC" w:rsidRDefault="00B92ACC" w:rsidP="00E568DA">
      <w:pPr>
        <w:rPr>
          <w:bCs/>
        </w:rPr>
      </w:pPr>
    </w:p>
    <w:p w14:paraId="314CA290" w14:textId="77777777" w:rsidR="00B92ACC" w:rsidRDefault="00B92ACC" w:rsidP="00B92ACC">
      <w:pPr>
        <w:numPr>
          <w:ilvl w:val="0"/>
          <w:numId w:val="19"/>
        </w:numPr>
        <w:rPr>
          <w:bCs/>
        </w:rPr>
      </w:pPr>
      <w:r>
        <w:rPr>
          <w:bCs/>
        </w:rPr>
        <w:t xml:space="preserve">Comet has a </w:t>
      </w:r>
      <w:r w:rsidR="002A516A">
        <w:rPr>
          <w:bCs/>
        </w:rPr>
        <w:t>“</w:t>
      </w:r>
      <w:r>
        <w:rPr>
          <w:bCs/>
        </w:rPr>
        <w:t>New Contract</w:t>
      </w:r>
      <w:r w:rsidR="002A516A">
        <w:rPr>
          <w:bCs/>
        </w:rPr>
        <w:t>”</w:t>
      </w:r>
      <w:r>
        <w:rPr>
          <w:bCs/>
        </w:rPr>
        <w:t xml:space="preserve"> option in the menu and on the </w:t>
      </w:r>
      <w:proofErr w:type="gramStart"/>
      <w:r>
        <w:rPr>
          <w:bCs/>
        </w:rPr>
        <w:t>splash</w:t>
      </w:r>
      <w:proofErr w:type="gramEnd"/>
      <w:r>
        <w:rPr>
          <w:bCs/>
        </w:rPr>
        <w:t xml:space="preserve"> panel left side. </w:t>
      </w:r>
    </w:p>
    <w:p w14:paraId="64052FDF" w14:textId="77777777" w:rsidR="005207B7" w:rsidRDefault="005207B7" w:rsidP="00B92ACC">
      <w:pPr>
        <w:numPr>
          <w:ilvl w:val="0"/>
          <w:numId w:val="19"/>
        </w:numPr>
        <w:rPr>
          <w:bCs/>
        </w:rPr>
      </w:pPr>
      <w:r>
        <w:rPr>
          <w:bCs/>
        </w:rPr>
        <w:t xml:space="preserve">The Comet activity log has </w:t>
      </w:r>
      <w:proofErr w:type="gramStart"/>
      <w:r>
        <w:rPr>
          <w:bCs/>
        </w:rPr>
        <w:t>includes</w:t>
      </w:r>
      <w:proofErr w:type="gramEnd"/>
      <w:r>
        <w:rPr>
          <w:bCs/>
        </w:rPr>
        <w:t xml:space="preserve"> better logging of title additions, deletions, and does not include some unnecessary entries. </w:t>
      </w:r>
    </w:p>
    <w:p w14:paraId="360A7BBE" w14:textId="77777777" w:rsidR="00B92ACC" w:rsidRDefault="00B92ACC" w:rsidP="00E568DA">
      <w:pPr>
        <w:rPr>
          <w:bCs/>
        </w:rPr>
      </w:pPr>
    </w:p>
    <w:p w14:paraId="4B39F9EB" w14:textId="77777777" w:rsidR="00D75449" w:rsidRPr="00D75449" w:rsidRDefault="00D75449" w:rsidP="00D75449">
      <w:pPr>
        <w:rPr>
          <w:b/>
          <w:bCs/>
          <w:u w:val="single"/>
        </w:rPr>
      </w:pPr>
      <w:r w:rsidRPr="00D75449">
        <w:rPr>
          <w:b/>
          <w:bCs/>
          <w:u w:val="single"/>
        </w:rPr>
        <w:t>2012-08-02D</w:t>
      </w:r>
    </w:p>
    <w:p w14:paraId="0A359AAB" w14:textId="77777777" w:rsidR="00B92ACC" w:rsidRDefault="00B92ACC" w:rsidP="00E568DA">
      <w:pPr>
        <w:rPr>
          <w:bCs/>
        </w:rPr>
      </w:pPr>
    </w:p>
    <w:p w14:paraId="457B53FC" w14:textId="77777777" w:rsidR="00AE2180" w:rsidRDefault="00AE2180" w:rsidP="00E568DA">
      <w:pPr>
        <w:rPr>
          <w:bCs/>
        </w:rPr>
      </w:pPr>
      <w:r>
        <w:rPr>
          <w:bCs/>
        </w:rPr>
        <w:lastRenderedPageBreak/>
        <w:t xml:space="preserve">The automatic conflict check reports are filtered to the above Licensing Entity and Contract Type filter. </w:t>
      </w:r>
    </w:p>
    <w:p w14:paraId="2751B76D" w14:textId="77777777" w:rsidR="00AE2180" w:rsidRDefault="00AE2180" w:rsidP="00E568DA">
      <w:pPr>
        <w:rPr>
          <w:bCs/>
        </w:rPr>
      </w:pPr>
    </w:p>
    <w:p w14:paraId="04F69204" w14:textId="77777777" w:rsidR="00AE2180" w:rsidRDefault="00AE2180" w:rsidP="00E568DA">
      <w:pPr>
        <w:rPr>
          <w:bCs/>
        </w:rPr>
      </w:pPr>
    </w:p>
    <w:p w14:paraId="024C4686" w14:textId="77777777" w:rsidR="00AE2180" w:rsidRDefault="00AE2180" w:rsidP="00AE2180">
      <w:pPr>
        <w:numPr>
          <w:ilvl w:val="0"/>
          <w:numId w:val="18"/>
        </w:numPr>
        <w:rPr>
          <w:bCs/>
        </w:rPr>
      </w:pPr>
      <w:r>
        <w:rPr>
          <w:bCs/>
        </w:rPr>
        <w:t xml:space="preserve">The email notification module has a new user defined filter by contract type, </w:t>
      </w:r>
      <w:proofErr w:type="gramStart"/>
      <w:r>
        <w:rPr>
          <w:bCs/>
        </w:rPr>
        <w:t>similar to</w:t>
      </w:r>
      <w:proofErr w:type="gramEnd"/>
      <w:r>
        <w:rPr>
          <w:bCs/>
        </w:rPr>
        <w:t xml:space="preserve"> the filter by licensing entity. Note that the “Include in Reports” checkbox </w:t>
      </w:r>
      <w:proofErr w:type="gramStart"/>
      <w:r>
        <w:rPr>
          <w:bCs/>
        </w:rPr>
        <w:t>has to</w:t>
      </w:r>
      <w:proofErr w:type="gramEnd"/>
      <w:r>
        <w:rPr>
          <w:bCs/>
        </w:rPr>
        <w:t xml:space="preserve"> be on. </w:t>
      </w:r>
    </w:p>
    <w:p w14:paraId="433A3675" w14:textId="77777777" w:rsidR="00AE2180" w:rsidRDefault="00AE2180" w:rsidP="00E568DA">
      <w:pPr>
        <w:rPr>
          <w:bCs/>
        </w:rPr>
      </w:pPr>
    </w:p>
    <w:p w14:paraId="2B47EDB1" w14:textId="77777777" w:rsidR="00AE2180" w:rsidRDefault="00AE2180" w:rsidP="00E568DA">
      <w:pPr>
        <w:rPr>
          <w:bCs/>
        </w:rPr>
      </w:pPr>
    </w:p>
    <w:p w14:paraId="017658DA" w14:textId="77777777" w:rsidR="00AE2180" w:rsidRDefault="00AE2180" w:rsidP="00E568DA">
      <w:pPr>
        <w:rPr>
          <w:bCs/>
        </w:rPr>
      </w:pPr>
      <w:r>
        <w:rPr>
          <w:bCs/>
        </w:rPr>
        <w:pict w14:anchorId="4B2B6A63">
          <v:shape id="_x0000_i1028" type="#_x0000_t75" style="width:489.05pt;height:235pt">
            <v:imagedata r:id="rId10" o:title=""/>
          </v:shape>
        </w:pict>
      </w:r>
    </w:p>
    <w:p w14:paraId="343B437E" w14:textId="77777777" w:rsidR="00AE2180" w:rsidRDefault="00AE2180" w:rsidP="00E568DA">
      <w:pPr>
        <w:rPr>
          <w:bCs/>
        </w:rPr>
      </w:pPr>
    </w:p>
    <w:p w14:paraId="6098F743" w14:textId="77777777" w:rsidR="00AE2180" w:rsidRDefault="00AE2180" w:rsidP="00AE2180">
      <w:pPr>
        <w:numPr>
          <w:ilvl w:val="0"/>
          <w:numId w:val="18"/>
        </w:numPr>
        <w:rPr>
          <w:bCs/>
        </w:rPr>
      </w:pPr>
      <w:r>
        <w:rPr>
          <w:bCs/>
        </w:rPr>
        <w:t xml:space="preserve">The automatic conflict check reports are filtered to the above Licensing Entity and Contract Type filter. </w:t>
      </w:r>
    </w:p>
    <w:p w14:paraId="6752BD69" w14:textId="77777777" w:rsidR="00AE2180" w:rsidRDefault="00AE2180" w:rsidP="00E568DA">
      <w:pPr>
        <w:rPr>
          <w:bCs/>
        </w:rPr>
      </w:pPr>
    </w:p>
    <w:p w14:paraId="6C39553C" w14:textId="77777777" w:rsidR="00AE2180" w:rsidRDefault="00AE2180" w:rsidP="00E568DA">
      <w:pPr>
        <w:rPr>
          <w:bCs/>
        </w:rPr>
      </w:pPr>
    </w:p>
    <w:p w14:paraId="6E87D4CE" w14:textId="77777777" w:rsidR="00AE2180" w:rsidRDefault="00AE2180" w:rsidP="00E568DA">
      <w:pPr>
        <w:rPr>
          <w:bCs/>
        </w:rPr>
      </w:pPr>
    </w:p>
    <w:p w14:paraId="6BFBE655" w14:textId="77777777" w:rsidR="0054462D" w:rsidRDefault="0054462D" w:rsidP="00C352C7">
      <w:pPr>
        <w:numPr>
          <w:ilvl w:val="0"/>
          <w:numId w:val="16"/>
        </w:numPr>
        <w:rPr>
          <w:bCs/>
        </w:rPr>
      </w:pPr>
      <w:r>
        <w:rPr>
          <w:bCs/>
        </w:rPr>
        <w:t>Title change log does not include SQLTimestamp changes</w:t>
      </w:r>
    </w:p>
    <w:p w14:paraId="39C042B1" w14:textId="77777777" w:rsidR="0054462D" w:rsidRDefault="0054462D" w:rsidP="00E568DA">
      <w:pPr>
        <w:rPr>
          <w:bCs/>
        </w:rPr>
      </w:pPr>
    </w:p>
    <w:p w14:paraId="1FCB44DD" w14:textId="77777777" w:rsidR="00372891" w:rsidRDefault="00372891" w:rsidP="00C352C7">
      <w:pPr>
        <w:numPr>
          <w:ilvl w:val="0"/>
          <w:numId w:val="15"/>
        </w:numPr>
        <w:rPr>
          <w:bCs/>
        </w:rPr>
      </w:pPr>
      <w:r>
        <w:rPr>
          <w:bCs/>
        </w:rPr>
        <w:t xml:space="preserve">In sales interest tracking, new titles added to interest can be either added as Pitched or To Pitch, except for bulk additions which are always “to Pitch”. </w:t>
      </w:r>
    </w:p>
    <w:p w14:paraId="541D8D7A" w14:textId="77777777" w:rsidR="00372891" w:rsidRDefault="00372891" w:rsidP="00E568DA">
      <w:pPr>
        <w:rPr>
          <w:bCs/>
        </w:rPr>
      </w:pPr>
    </w:p>
    <w:p w14:paraId="0CC96E32" w14:textId="77777777" w:rsidR="00372891" w:rsidRDefault="00372891" w:rsidP="00C352C7">
      <w:pPr>
        <w:numPr>
          <w:ilvl w:val="0"/>
          <w:numId w:val="14"/>
        </w:numPr>
        <w:rPr>
          <w:bCs/>
        </w:rPr>
      </w:pPr>
      <w:r>
        <w:rPr>
          <w:bCs/>
        </w:rPr>
        <w:t xml:space="preserve">In sales interest tracking, records set as “Sold” and linked to void contracts are removed. </w:t>
      </w:r>
    </w:p>
    <w:p w14:paraId="269524B8" w14:textId="77777777" w:rsidR="0054462D" w:rsidRDefault="0054462D" w:rsidP="00E568DA">
      <w:pPr>
        <w:rPr>
          <w:bCs/>
        </w:rPr>
      </w:pPr>
    </w:p>
    <w:p w14:paraId="42AE754B" w14:textId="77777777" w:rsidR="00DA5E7E" w:rsidRDefault="00DA5E7E" w:rsidP="00C352C7">
      <w:pPr>
        <w:numPr>
          <w:ilvl w:val="0"/>
          <w:numId w:val="14"/>
        </w:numPr>
        <w:rPr>
          <w:bCs/>
        </w:rPr>
      </w:pPr>
      <w:r>
        <w:rPr>
          <w:bCs/>
        </w:rPr>
        <w:t>Comet supports Ukrainian language for the interface and reports</w:t>
      </w:r>
    </w:p>
    <w:p w14:paraId="39D69EE7" w14:textId="77777777" w:rsidR="00DA5E7E" w:rsidRDefault="00DA5E7E" w:rsidP="00E568DA">
      <w:pPr>
        <w:rPr>
          <w:bCs/>
        </w:rPr>
      </w:pPr>
    </w:p>
    <w:p w14:paraId="799AE9E4" w14:textId="77777777" w:rsidR="00DA5E7E" w:rsidRDefault="00DA5E7E" w:rsidP="00E568DA">
      <w:pPr>
        <w:rPr>
          <w:bCs/>
        </w:rPr>
      </w:pPr>
    </w:p>
    <w:p w14:paraId="470BD833" w14:textId="77777777" w:rsidR="0054462D" w:rsidRDefault="00DA5E7E" w:rsidP="00C352C7">
      <w:pPr>
        <w:numPr>
          <w:ilvl w:val="0"/>
          <w:numId w:val="13"/>
        </w:numPr>
        <w:rPr>
          <w:bCs/>
        </w:rPr>
      </w:pPr>
      <w:r>
        <w:rPr>
          <w:bCs/>
        </w:rPr>
        <w:t>New support for the following currencies:</w:t>
      </w:r>
    </w:p>
    <w:p w14:paraId="2C71E67C" w14:textId="77777777" w:rsidR="00DA5E7E" w:rsidRDefault="00DA5E7E" w:rsidP="00E568DA">
      <w:pPr>
        <w:rPr>
          <w:bCs/>
        </w:rPr>
      </w:pPr>
    </w:p>
    <w:p w14:paraId="28A3E13D" w14:textId="77777777" w:rsidR="00DA5E7E" w:rsidRDefault="00DA5E7E" w:rsidP="00C352C7">
      <w:pPr>
        <w:numPr>
          <w:ilvl w:val="1"/>
          <w:numId w:val="13"/>
        </w:numPr>
        <w:rPr>
          <w:rFonts w:ascii="Calibri" w:hAnsi="Calibri"/>
          <w:color w:val="1F497D"/>
        </w:rPr>
      </w:pPr>
      <w:r>
        <w:rPr>
          <w:rFonts w:ascii="Calibri" w:hAnsi="Calibri"/>
          <w:color w:val="1F497D"/>
        </w:rPr>
        <w:t>MUR Mauritian rupee</w:t>
      </w:r>
    </w:p>
    <w:p w14:paraId="3204B1DC" w14:textId="77777777" w:rsidR="00DA5E7E" w:rsidRDefault="00DA5E7E" w:rsidP="00C352C7">
      <w:pPr>
        <w:numPr>
          <w:ilvl w:val="1"/>
          <w:numId w:val="13"/>
        </w:numPr>
        <w:rPr>
          <w:rFonts w:ascii="Calibri" w:hAnsi="Calibri"/>
          <w:color w:val="1F497D"/>
        </w:rPr>
      </w:pPr>
      <w:r>
        <w:rPr>
          <w:rFonts w:ascii="Calibri" w:hAnsi="Calibri"/>
          <w:color w:val="1F497D"/>
        </w:rPr>
        <w:t>MAD Moroccan dirham</w:t>
      </w:r>
    </w:p>
    <w:p w14:paraId="79281072" w14:textId="77777777" w:rsidR="00DA5E7E" w:rsidRDefault="00DA5E7E" w:rsidP="00C352C7">
      <w:pPr>
        <w:numPr>
          <w:ilvl w:val="1"/>
          <w:numId w:val="13"/>
        </w:numPr>
        <w:rPr>
          <w:rFonts w:ascii="Calibri" w:hAnsi="Calibri"/>
          <w:color w:val="1F497D"/>
        </w:rPr>
      </w:pPr>
      <w:r>
        <w:rPr>
          <w:rFonts w:ascii="Calibri" w:hAnsi="Calibri"/>
          <w:color w:val="1F497D"/>
        </w:rPr>
        <w:t>UAH Ukrainian hryvnia</w:t>
      </w:r>
    </w:p>
    <w:p w14:paraId="110BE937" w14:textId="77777777" w:rsidR="00DA5E7E" w:rsidRDefault="00DA5E7E" w:rsidP="00C352C7">
      <w:pPr>
        <w:numPr>
          <w:ilvl w:val="1"/>
          <w:numId w:val="13"/>
        </w:numPr>
        <w:rPr>
          <w:rFonts w:ascii="Calibri" w:hAnsi="Calibri"/>
          <w:color w:val="1F497D"/>
        </w:rPr>
      </w:pPr>
      <w:r>
        <w:rPr>
          <w:rFonts w:ascii="Calibri" w:hAnsi="Calibri"/>
          <w:color w:val="1F497D"/>
        </w:rPr>
        <w:t>XOF West African CFA franc</w:t>
      </w:r>
    </w:p>
    <w:p w14:paraId="10FEA9F1" w14:textId="77777777" w:rsidR="00DA5E7E" w:rsidRDefault="00DA5E7E" w:rsidP="00C352C7">
      <w:pPr>
        <w:numPr>
          <w:ilvl w:val="1"/>
          <w:numId w:val="13"/>
        </w:numPr>
        <w:rPr>
          <w:rFonts w:ascii="Calibri" w:hAnsi="Calibri"/>
          <w:color w:val="1F497D"/>
        </w:rPr>
      </w:pPr>
      <w:r>
        <w:rPr>
          <w:rFonts w:ascii="Calibri" w:hAnsi="Calibri"/>
          <w:color w:val="1F497D"/>
        </w:rPr>
        <w:t>QAR Qatari riyal</w:t>
      </w:r>
    </w:p>
    <w:p w14:paraId="14CA368E" w14:textId="77777777" w:rsidR="00DA5E7E" w:rsidRDefault="00DA5E7E" w:rsidP="00E568DA">
      <w:pPr>
        <w:rPr>
          <w:bCs/>
        </w:rPr>
      </w:pPr>
    </w:p>
    <w:p w14:paraId="2C9B9B50" w14:textId="77777777" w:rsidR="0054462D" w:rsidRDefault="0054462D" w:rsidP="00E568DA">
      <w:pPr>
        <w:rPr>
          <w:bCs/>
        </w:rPr>
      </w:pPr>
    </w:p>
    <w:p w14:paraId="68A2089A" w14:textId="77777777" w:rsidR="0054462D" w:rsidRDefault="0054462D" w:rsidP="00E568DA">
      <w:pPr>
        <w:rPr>
          <w:bCs/>
        </w:rPr>
      </w:pPr>
    </w:p>
    <w:p w14:paraId="2B30F328" w14:textId="77777777" w:rsidR="00A823F0" w:rsidRDefault="001F3BA1" w:rsidP="00E568DA">
      <w:pPr>
        <w:rPr>
          <w:bCs/>
        </w:rPr>
      </w:pPr>
      <w:r>
        <w:rPr>
          <w:bCs/>
        </w:rPr>
        <w:t>2012-07-23</w:t>
      </w:r>
    </w:p>
    <w:p w14:paraId="0FED1F00" w14:textId="77777777" w:rsidR="001F3BA1" w:rsidRDefault="001F3BA1" w:rsidP="00E568DA">
      <w:pPr>
        <w:rPr>
          <w:bCs/>
        </w:rPr>
      </w:pPr>
      <w:r>
        <w:rPr>
          <w:bCs/>
        </w:rPr>
        <w:lastRenderedPageBreak/>
        <w:t xml:space="preserve">New checkbox in company profile, Tax/VAT/GST tab, to always charge VAT/GST/HST overriding all other settings. </w:t>
      </w:r>
    </w:p>
    <w:p w14:paraId="16CAF1D5" w14:textId="77777777" w:rsidR="001F3BA1" w:rsidRDefault="001F3BA1" w:rsidP="00E568DA">
      <w:pPr>
        <w:rPr>
          <w:bCs/>
        </w:rPr>
      </w:pPr>
    </w:p>
    <w:p w14:paraId="02AC4004" w14:textId="77777777" w:rsidR="001F3BA1" w:rsidRDefault="001F3BA1" w:rsidP="00E568DA">
      <w:pPr>
        <w:rPr>
          <w:bCs/>
        </w:rPr>
      </w:pPr>
    </w:p>
    <w:p w14:paraId="25207F72" w14:textId="77777777" w:rsidR="00A823F0" w:rsidRDefault="00A823F0" w:rsidP="00E568DA">
      <w:pPr>
        <w:rPr>
          <w:bCs/>
        </w:rPr>
      </w:pPr>
      <w:r>
        <w:rPr>
          <w:bCs/>
        </w:rPr>
        <w:t>2012-07-16</w:t>
      </w:r>
    </w:p>
    <w:p w14:paraId="6AC5EF69" w14:textId="77777777" w:rsidR="00A823F0" w:rsidRDefault="00A823F0" w:rsidP="00E568DA">
      <w:pPr>
        <w:rPr>
          <w:bCs/>
        </w:rPr>
      </w:pPr>
      <w:r>
        <w:rPr>
          <w:bCs/>
        </w:rPr>
        <w:t xml:space="preserve">Report #262 has an option to include/exclude materials </w:t>
      </w:r>
      <w:r w:rsidR="00C6274A">
        <w:rPr>
          <w:bCs/>
        </w:rPr>
        <w:t>invoices</w:t>
      </w:r>
    </w:p>
    <w:p w14:paraId="467E8C6D" w14:textId="77777777" w:rsidR="00A823F0" w:rsidRDefault="00A823F0" w:rsidP="00E568DA">
      <w:pPr>
        <w:rPr>
          <w:bCs/>
        </w:rPr>
      </w:pPr>
      <w:r>
        <w:rPr>
          <w:bCs/>
        </w:rPr>
        <w:t xml:space="preserve">Report #279 has separate report to show total program hours.  Improved formatting as well. </w:t>
      </w:r>
    </w:p>
    <w:p w14:paraId="7FDE000B" w14:textId="77777777" w:rsidR="00A823F0" w:rsidRDefault="00A823F0" w:rsidP="00E568DA">
      <w:pPr>
        <w:rPr>
          <w:bCs/>
        </w:rPr>
      </w:pPr>
    </w:p>
    <w:p w14:paraId="02B4AD05" w14:textId="77777777" w:rsidR="00A823F0" w:rsidRDefault="00A823F0" w:rsidP="00E568DA">
      <w:pPr>
        <w:rPr>
          <w:bCs/>
        </w:rPr>
      </w:pPr>
    </w:p>
    <w:p w14:paraId="685E5894" w14:textId="77777777" w:rsidR="00AB234E" w:rsidRDefault="00AB234E" w:rsidP="00E568DA">
      <w:pPr>
        <w:rPr>
          <w:bCs/>
        </w:rPr>
      </w:pPr>
      <w:r>
        <w:rPr>
          <w:bCs/>
        </w:rPr>
        <w:t xml:space="preserve">Added log prompt for why a title is being marked as deleted from the title list. </w:t>
      </w:r>
    </w:p>
    <w:p w14:paraId="067915B7" w14:textId="77777777" w:rsidR="00AB234E" w:rsidRDefault="00AB234E" w:rsidP="00E568DA">
      <w:pPr>
        <w:rPr>
          <w:bCs/>
        </w:rPr>
      </w:pPr>
    </w:p>
    <w:p w14:paraId="6E42BFD4" w14:textId="77777777" w:rsidR="00AB234E" w:rsidRDefault="00AB234E" w:rsidP="00E568DA">
      <w:pPr>
        <w:rPr>
          <w:bCs/>
        </w:rPr>
      </w:pPr>
    </w:p>
    <w:p w14:paraId="11C62A9E" w14:textId="77777777" w:rsidR="002661FF" w:rsidRDefault="002661FF" w:rsidP="00E568DA">
      <w:pPr>
        <w:rPr>
          <w:bCs/>
        </w:rPr>
      </w:pPr>
      <w:r>
        <w:rPr>
          <w:bCs/>
        </w:rPr>
        <w:t>The title has been added to the contract administration tasks</w:t>
      </w:r>
    </w:p>
    <w:p w14:paraId="7A5DB9F3" w14:textId="77777777" w:rsidR="002661FF" w:rsidRDefault="002661FF" w:rsidP="00E568DA">
      <w:pPr>
        <w:rPr>
          <w:bCs/>
        </w:rPr>
      </w:pPr>
    </w:p>
    <w:p w14:paraId="78B39536" w14:textId="77777777" w:rsidR="003B3BDF" w:rsidRDefault="003B3BDF" w:rsidP="00E568DA">
      <w:pPr>
        <w:rPr>
          <w:bCs/>
        </w:rPr>
      </w:pPr>
    </w:p>
    <w:p w14:paraId="1C70353A" w14:textId="77777777" w:rsidR="003B3BDF" w:rsidRDefault="003B3BDF" w:rsidP="00E568DA">
      <w:pPr>
        <w:rPr>
          <w:bCs/>
        </w:rPr>
      </w:pPr>
    </w:p>
    <w:p w14:paraId="17B6A83F" w14:textId="77777777" w:rsidR="00835296" w:rsidRDefault="00835296" w:rsidP="00E568DA">
      <w:pPr>
        <w:rPr>
          <w:bCs/>
        </w:rPr>
      </w:pPr>
      <w:r>
        <w:rPr>
          <w:bCs/>
        </w:rPr>
        <w:t>2012-07-04 Z9</w:t>
      </w:r>
    </w:p>
    <w:p w14:paraId="556138E0" w14:textId="77777777" w:rsidR="00835296" w:rsidRDefault="00835296" w:rsidP="00E568DA">
      <w:pPr>
        <w:rPr>
          <w:bCs/>
        </w:rPr>
      </w:pPr>
      <w:r>
        <w:rPr>
          <w:bCs/>
        </w:rPr>
        <w:t>Collection agent added to contract misc names tab</w:t>
      </w:r>
    </w:p>
    <w:p w14:paraId="0DCFC7DD" w14:textId="77777777" w:rsidR="00835296" w:rsidRDefault="00835296" w:rsidP="00E568DA">
      <w:pPr>
        <w:rPr>
          <w:bCs/>
        </w:rPr>
      </w:pPr>
    </w:p>
    <w:p w14:paraId="77331EA2" w14:textId="77777777" w:rsidR="00835296" w:rsidRDefault="00835296" w:rsidP="00E568DA">
      <w:pPr>
        <w:rPr>
          <w:bCs/>
        </w:rPr>
      </w:pPr>
    </w:p>
    <w:p w14:paraId="7F2B1346" w14:textId="77777777" w:rsidR="00835296" w:rsidRDefault="00835296" w:rsidP="00E568DA">
      <w:pPr>
        <w:rPr>
          <w:bCs/>
        </w:rPr>
      </w:pPr>
    </w:p>
    <w:p w14:paraId="328F7052" w14:textId="77777777" w:rsidR="00835296" w:rsidRDefault="00835296" w:rsidP="00E568DA">
      <w:pPr>
        <w:pBdr>
          <w:bottom w:val="double" w:sz="6" w:space="1" w:color="auto"/>
        </w:pBdr>
        <w:rPr>
          <w:bCs/>
        </w:rPr>
      </w:pPr>
    </w:p>
    <w:p w14:paraId="43D4D86C" w14:textId="77777777" w:rsidR="00835296" w:rsidRDefault="00835296" w:rsidP="00E568DA">
      <w:pPr>
        <w:rPr>
          <w:bCs/>
        </w:rPr>
      </w:pPr>
    </w:p>
    <w:p w14:paraId="577F90E2" w14:textId="77777777" w:rsidR="003B3BDF" w:rsidRDefault="003B3BDF" w:rsidP="003B3BDF">
      <w:r>
        <w:t>New warning message on deleting title from a contract. Previously, Comet would delete "included" titles before trying to delete the title from the contract, so the pulldowns would be blank. Now, the users get this message:</w:t>
      </w:r>
    </w:p>
    <w:p w14:paraId="53E60C49" w14:textId="77777777" w:rsidR="003B3BDF" w:rsidRDefault="003B3BDF" w:rsidP="00E568DA">
      <w:pPr>
        <w:rPr>
          <w:bCs/>
        </w:rPr>
      </w:pPr>
    </w:p>
    <w:p w14:paraId="3B7232B9" w14:textId="77777777" w:rsidR="003B3BDF" w:rsidRDefault="003B3BDF" w:rsidP="00E568DA">
      <w:pPr>
        <w:rPr>
          <w:bCs/>
        </w:rPr>
      </w:pPr>
      <w:r>
        <w:rPr>
          <w:bCs/>
        </w:rPr>
        <w:pict w14:anchorId="5B9D449C">
          <v:shape id="_x0000_i1029" type="#_x0000_t75" style="width:372.25pt;height:136.55pt">
            <v:imagedata r:id="rId11" o:title=""/>
          </v:shape>
        </w:pict>
      </w:r>
    </w:p>
    <w:p w14:paraId="2710B3C2" w14:textId="77777777" w:rsidR="003B3BDF" w:rsidRDefault="003B3BDF" w:rsidP="00E568DA">
      <w:pPr>
        <w:rPr>
          <w:bCs/>
        </w:rPr>
      </w:pPr>
    </w:p>
    <w:p w14:paraId="46CCD711" w14:textId="77777777" w:rsidR="003B3BDF" w:rsidRDefault="003B3BDF" w:rsidP="00E568DA">
      <w:pPr>
        <w:rPr>
          <w:bCs/>
        </w:rPr>
      </w:pPr>
    </w:p>
    <w:p w14:paraId="3B638CDB" w14:textId="77777777" w:rsidR="00E05E15" w:rsidRDefault="00E05E15" w:rsidP="00E568DA">
      <w:pPr>
        <w:rPr>
          <w:bCs/>
        </w:rPr>
      </w:pPr>
      <w:r>
        <w:rPr>
          <w:bCs/>
        </w:rPr>
        <w:t>2012-06-26 Z6 Simplified producer receipt report #283</w:t>
      </w:r>
    </w:p>
    <w:p w14:paraId="751F73B0" w14:textId="77777777" w:rsidR="00E05E15" w:rsidRDefault="00E05E15" w:rsidP="00E568DA">
      <w:pPr>
        <w:rPr>
          <w:bCs/>
        </w:rPr>
      </w:pPr>
    </w:p>
    <w:p w14:paraId="52A627BD" w14:textId="77777777" w:rsidR="00B90BBF" w:rsidRDefault="00B90BBF" w:rsidP="00E568DA">
      <w:pPr>
        <w:rPr>
          <w:bCs/>
        </w:rPr>
      </w:pPr>
      <w:r>
        <w:rPr>
          <w:bCs/>
        </w:rPr>
        <w:t xml:space="preserve">Avail report currency and language pulldown limited to list. </w:t>
      </w:r>
    </w:p>
    <w:p w14:paraId="4B4F60CA" w14:textId="77777777" w:rsidR="00B90BBF" w:rsidRDefault="00B90BBF" w:rsidP="00E568DA">
      <w:pPr>
        <w:rPr>
          <w:bCs/>
        </w:rPr>
      </w:pPr>
    </w:p>
    <w:p w14:paraId="3F410B23" w14:textId="77777777" w:rsidR="00B90BBF" w:rsidRDefault="00B90BBF" w:rsidP="00E568DA">
      <w:pPr>
        <w:rPr>
          <w:bCs/>
        </w:rPr>
      </w:pPr>
    </w:p>
    <w:p w14:paraId="3D550AD1" w14:textId="77777777" w:rsidR="00594083" w:rsidRDefault="00594083" w:rsidP="00E568DA">
      <w:pPr>
        <w:rPr>
          <w:bCs/>
        </w:rPr>
      </w:pPr>
      <w:r>
        <w:rPr>
          <w:bCs/>
        </w:rPr>
        <w:t>2012-06-12 Z4 Fix and improvements to hyperlink fields system-wide</w:t>
      </w:r>
    </w:p>
    <w:p w14:paraId="028CCA3F" w14:textId="77777777" w:rsidR="00594083" w:rsidRDefault="00594083" w:rsidP="00E568DA">
      <w:pPr>
        <w:rPr>
          <w:bCs/>
        </w:rPr>
      </w:pPr>
    </w:p>
    <w:p w14:paraId="6E378FF3" w14:textId="77777777" w:rsidR="000728D1" w:rsidRDefault="000728D1" w:rsidP="00E568DA">
      <w:pPr>
        <w:rPr>
          <w:bCs/>
        </w:rPr>
      </w:pPr>
      <w:r>
        <w:rPr>
          <w:bCs/>
        </w:rPr>
        <w:t>2012-06-11 Z3 Fix to security popup when adding new titles to Comet</w:t>
      </w:r>
    </w:p>
    <w:p w14:paraId="649A5EE7" w14:textId="77777777" w:rsidR="000728D1" w:rsidRDefault="000728D1" w:rsidP="00E568DA">
      <w:pPr>
        <w:rPr>
          <w:bCs/>
        </w:rPr>
      </w:pPr>
    </w:p>
    <w:p w14:paraId="1137BDFB" w14:textId="77777777" w:rsidR="006C0E5A" w:rsidRDefault="006C0E5A" w:rsidP="00E568DA">
      <w:pPr>
        <w:rPr>
          <w:bCs/>
        </w:rPr>
      </w:pPr>
      <w:r>
        <w:rPr>
          <w:bCs/>
        </w:rPr>
        <w:t>General improvements to the 64-bit version</w:t>
      </w:r>
    </w:p>
    <w:p w14:paraId="227FF58A" w14:textId="77777777" w:rsidR="006C0E5A" w:rsidRDefault="006C0E5A" w:rsidP="00E568DA">
      <w:pPr>
        <w:rPr>
          <w:bCs/>
        </w:rPr>
      </w:pPr>
    </w:p>
    <w:p w14:paraId="21FB812E" w14:textId="77777777" w:rsidR="00522274" w:rsidRDefault="00522274" w:rsidP="00E568DA">
      <w:pPr>
        <w:rPr>
          <w:bCs/>
        </w:rPr>
      </w:pPr>
      <w:r>
        <w:rPr>
          <w:bCs/>
        </w:rPr>
        <w:t>2012-05-27</w:t>
      </w:r>
    </w:p>
    <w:p w14:paraId="48979794" w14:textId="77777777" w:rsidR="00522274" w:rsidRDefault="00522274" w:rsidP="00E568DA">
      <w:pPr>
        <w:rPr>
          <w:bCs/>
        </w:rPr>
      </w:pPr>
      <w:r>
        <w:rPr>
          <w:bCs/>
        </w:rPr>
        <w:lastRenderedPageBreak/>
        <w:t xml:space="preserve">Fix to contract level security, where previously if users didn’t have edit permission on the open contract, they could not create a new contract.  This has been fixed so security for new users is based on their SQL server security setting, not the contract level setting. </w:t>
      </w:r>
    </w:p>
    <w:p w14:paraId="7A9EE8BF" w14:textId="77777777" w:rsidR="00522274" w:rsidRDefault="00522274" w:rsidP="00E568DA">
      <w:pPr>
        <w:rPr>
          <w:bCs/>
        </w:rPr>
      </w:pPr>
    </w:p>
    <w:p w14:paraId="3D53DB60" w14:textId="77777777" w:rsidR="006802AD" w:rsidRDefault="00CA3944" w:rsidP="00E568DA">
      <w:pPr>
        <w:rPr>
          <w:bCs/>
        </w:rPr>
      </w:pPr>
      <w:r>
        <w:rPr>
          <w:bCs/>
        </w:rPr>
        <w:t>2012-05-05</w:t>
      </w:r>
    </w:p>
    <w:p w14:paraId="5513D29B" w14:textId="77777777" w:rsidR="00CA3944" w:rsidRDefault="00CA3944" w:rsidP="00CA3944">
      <w:pPr>
        <w:rPr>
          <w:bCs/>
        </w:rPr>
      </w:pPr>
      <w:r>
        <w:rPr>
          <w:bCs/>
        </w:rPr>
        <w:t xml:space="preserve">The Comet “All invoices sent” tab workflow has been modified to accommodate new filtering options based on the “Invoice Type” setup.  By default, the opening screen will show all “FEE/MG Invoice types” as set up (run report #56 to set up the invoice types).   </w:t>
      </w:r>
    </w:p>
    <w:p w14:paraId="74837140" w14:textId="77777777" w:rsidR="00CA3944" w:rsidRDefault="00CA3944" w:rsidP="00E568DA">
      <w:pPr>
        <w:rPr>
          <w:bCs/>
        </w:rPr>
      </w:pPr>
    </w:p>
    <w:p w14:paraId="719CA87F" w14:textId="77777777" w:rsidR="00CA3944" w:rsidRDefault="00CA3944" w:rsidP="00E568DA">
      <w:pPr>
        <w:rPr>
          <w:bCs/>
        </w:rPr>
      </w:pPr>
      <w:r>
        <w:rPr>
          <w:bCs/>
        </w:rPr>
        <w:t xml:space="preserve">Clicking on the </w:t>
      </w:r>
      <w:r>
        <w:rPr>
          <w:bCs/>
        </w:rPr>
        <w:pict w14:anchorId="3B5DFD0C">
          <v:shape id="_x0000_i1030" type="#_x0000_t75" style="width:27.85pt;height:18.35pt">
            <v:imagedata r:id="rId12" o:title=""/>
          </v:shape>
        </w:pict>
      </w:r>
      <w:r>
        <w:rPr>
          <w:bCs/>
        </w:rPr>
        <w:t xml:space="preserve"> re-applies the filter, so a user can switch from a multi-title invoice filter back to the invoice type filter easily. </w:t>
      </w:r>
    </w:p>
    <w:p w14:paraId="21F900E8" w14:textId="77777777" w:rsidR="00CA3944" w:rsidRDefault="00CA3944" w:rsidP="00E568DA">
      <w:pPr>
        <w:rPr>
          <w:bCs/>
        </w:rPr>
      </w:pPr>
    </w:p>
    <w:p w14:paraId="68A485FE" w14:textId="77777777" w:rsidR="00CA3944" w:rsidRDefault="00CA3944" w:rsidP="00E568DA">
      <w:pPr>
        <w:rPr>
          <w:bCs/>
        </w:rPr>
      </w:pPr>
    </w:p>
    <w:p w14:paraId="0AB54694" w14:textId="77777777" w:rsidR="00CA3944" w:rsidRDefault="00CA3944" w:rsidP="00E568DA">
      <w:pPr>
        <w:rPr>
          <w:bCs/>
        </w:rPr>
      </w:pPr>
      <w:r>
        <w:rPr>
          <w:bCs/>
        </w:rPr>
        <w:pict w14:anchorId="1FC1902D">
          <v:shape id="_x0000_i1031" type="#_x0000_t75" style="width:540pt;height:312.45pt">
            <v:imagedata r:id="rId13" o:title=""/>
          </v:shape>
        </w:pict>
      </w:r>
    </w:p>
    <w:p w14:paraId="6761656B" w14:textId="77777777" w:rsidR="00CA3944" w:rsidRDefault="00CA3944" w:rsidP="00E568DA">
      <w:pPr>
        <w:rPr>
          <w:bCs/>
        </w:rPr>
      </w:pPr>
    </w:p>
    <w:p w14:paraId="1E7CA8EB" w14:textId="77777777" w:rsidR="00CA3944" w:rsidRDefault="00CA3944" w:rsidP="00E568DA">
      <w:pPr>
        <w:rPr>
          <w:bCs/>
        </w:rPr>
      </w:pPr>
    </w:p>
    <w:p w14:paraId="2F68FA31" w14:textId="77777777" w:rsidR="00CA3944" w:rsidRDefault="00CA3944" w:rsidP="00E568DA">
      <w:pPr>
        <w:rPr>
          <w:bCs/>
        </w:rPr>
      </w:pPr>
    </w:p>
    <w:p w14:paraId="6952F3D4" w14:textId="77777777" w:rsidR="006802AD" w:rsidRDefault="006802AD" w:rsidP="00E568DA">
      <w:pPr>
        <w:rPr>
          <w:bCs/>
        </w:rPr>
      </w:pPr>
      <w:r>
        <w:rPr>
          <w:bCs/>
        </w:rPr>
        <w:t>Report #229 totals column alignment fixed</w:t>
      </w:r>
    </w:p>
    <w:p w14:paraId="2E60F78A" w14:textId="77777777" w:rsidR="006802AD" w:rsidRDefault="006802AD" w:rsidP="00E568DA">
      <w:pPr>
        <w:rPr>
          <w:bCs/>
        </w:rPr>
      </w:pPr>
    </w:p>
    <w:p w14:paraId="590535B5" w14:textId="77777777" w:rsidR="00FA66EF" w:rsidRPr="00FA66EF" w:rsidRDefault="00FA66EF" w:rsidP="00E568DA">
      <w:pPr>
        <w:rPr>
          <w:b/>
          <w:bCs/>
          <w:u w:val="single"/>
        </w:rPr>
      </w:pPr>
      <w:r w:rsidRPr="00FA66EF">
        <w:rPr>
          <w:b/>
          <w:bCs/>
          <w:u w:val="single"/>
        </w:rPr>
        <w:t>2012-04-24U</w:t>
      </w:r>
    </w:p>
    <w:p w14:paraId="37EA5305" w14:textId="77777777" w:rsidR="00FA66EF" w:rsidRDefault="00FA66EF" w:rsidP="00C352C7">
      <w:pPr>
        <w:numPr>
          <w:ilvl w:val="0"/>
          <w:numId w:val="12"/>
        </w:numPr>
        <w:rPr>
          <w:bCs/>
        </w:rPr>
      </w:pPr>
      <w:r>
        <w:rPr>
          <w:bCs/>
        </w:rPr>
        <w:t xml:space="preserve">The Comet Email notification module has a new workflow for preparing and sending e-mails. If the setup variable “e-mail program” is set as “Batch Outlook”, the expiration notification module will prepare the e-mails in the log but not send them. By clicking on the “Use Outlook” button, Comet will send the e-mails directly into your Outlook outbox, bypassing the need to use the EMail Client. All e-mails with the Ready to Send =1 will be included. </w:t>
      </w:r>
    </w:p>
    <w:p w14:paraId="337FC0BB" w14:textId="77777777" w:rsidR="00FA66EF" w:rsidRDefault="00FA66EF" w:rsidP="00E568DA">
      <w:pPr>
        <w:rPr>
          <w:bCs/>
        </w:rPr>
      </w:pPr>
    </w:p>
    <w:p w14:paraId="47119E93" w14:textId="77777777" w:rsidR="00FA66EF" w:rsidRDefault="00FA66EF" w:rsidP="00E568DA">
      <w:pPr>
        <w:rPr>
          <w:bCs/>
        </w:rPr>
      </w:pPr>
    </w:p>
    <w:p w14:paraId="09FD42AD" w14:textId="77777777" w:rsidR="001030F4" w:rsidRDefault="001030F4" w:rsidP="00E568DA">
      <w:pPr>
        <w:rPr>
          <w:bCs/>
        </w:rPr>
      </w:pPr>
      <w:r>
        <w:rPr>
          <w:bCs/>
        </w:rPr>
        <w:lastRenderedPageBreak/>
        <w:pict w14:anchorId="5FC4C784">
          <v:shape id="_x0000_i1032" type="#_x0000_t75" style="width:275.1pt;height:42.8pt">
            <v:imagedata r:id="rId14" o:title=""/>
          </v:shape>
        </w:pict>
      </w:r>
    </w:p>
    <w:p w14:paraId="53F38F15" w14:textId="77777777" w:rsidR="00FA66EF" w:rsidRDefault="00FA66EF" w:rsidP="00E568DA">
      <w:pPr>
        <w:rPr>
          <w:bCs/>
        </w:rPr>
      </w:pPr>
    </w:p>
    <w:p w14:paraId="41C50739" w14:textId="77777777" w:rsidR="00FA66EF" w:rsidRDefault="00FA66EF" w:rsidP="00E568DA">
      <w:pPr>
        <w:rPr>
          <w:bCs/>
        </w:rPr>
      </w:pPr>
      <w:r>
        <w:rPr>
          <w:bCs/>
        </w:rPr>
        <w:pict w14:anchorId="1B27037F">
          <v:shape id="_x0000_i1033" type="#_x0000_t75" style="width:341pt;height:81.5pt">
            <v:imagedata r:id="rId15" o:title=""/>
          </v:shape>
        </w:pict>
      </w:r>
    </w:p>
    <w:p w14:paraId="3EB2F371" w14:textId="77777777" w:rsidR="00FA66EF" w:rsidRDefault="00FA66EF" w:rsidP="00E568DA">
      <w:pPr>
        <w:rPr>
          <w:bCs/>
        </w:rPr>
      </w:pPr>
    </w:p>
    <w:p w14:paraId="723218CE" w14:textId="77777777" w:rsidR="00FA66EF" w:rsidRDefault="00FA66EF" w:rsidP="00C352C7">
      <w:pPr>
        <w:numPr>
          <w:ilvl w:val="0"/>
          <w:numId w:val="11"/>
        </w:numPr>
        <w:rPr>
          <w:bCs/>
        </w:rPr>
      </w:pPr>
      <w:r>
        <w:rPr>
          <w:bCs/>
        </w:rPr>
        <w:t xml:space="preserve">The e-mail log list headings are much clearer. </w:t>
      </w:r>
    </w:p>
    <w:p w14:paraId="06EE801D" w14:textId="77777777" w:rsidR="00FA66EF" w:rsidRDefault="00FA66EF" w:rsidP="00E568DA">
      <w:pPr>
        <w:rPr>
          <w:bCs/>
        </w:rPr>
      </w:pPr>
    </w:p>
    <w:p w14:paraId="06B593F5" w14:textId="77777777" w:rsidR="00FA66EF" w:rsidRDefault="00FA66EF" w:rsidP="00E568DA">
      <w:pPr>
        <w:rPr>
          <w:bCs/>
        </w:rPr>
      </w:pPr>
    </w:p>
    <w:p w14:paraId="7EF9D30D" w14:textId="77777777" w:rsidR="00FA66EF" w:rsidRDefault="00FA66EF" w:rsidP="00E568DA">
      <w:pPr>
        <w:rPr>
          <w:bCs/>
        </w:rPr>
      </w:pPr>
    </w:p>
    <w:p w14:paraId="51228AA4" w14:textId="77777777" w:rsidR="0071415C" w:rsidRDefault="0071415C" w:rsidP="00E568DA">
      <w:pPr>
        <w:rPr>
          <w:bCs/>
        </w:rPr>
      </w:pPr>
      <w:r>
        <w:rPr>
          <w:bCs/>
        </w:rPr>
        <w:t>2012-04-23 Added contact-level start date and end date to contract summary view</w:t>
      </w:r>
    </w:p>
    <w:p w14:paraId="352D853A" w14:textId="77777777" w:rsidR="0071415C" w:rsidRDefault="0071415C" w:rsidP="00E568DA">
      <w:pPr>
        <w:rPr>
          <w:bCs/>
        </w:rPr>
      </w:pPr>
      <w:r>
        <w:rPr>
          <w:bCs/>
        </w:rPr>
        <w:pict w14:anchorId="42BDF23B">
          <v:shape id="_x0000_i1034" type="#_x0000_t75" style="width:3in;height:210.55pt">
            <v:imagedata r:id="rId16" o:title=""/>
          </v:shape>
        </w:pict>
      </w:r>
    </w:p>
    <w:p w14:paraId="2E5CDF22" w14:textId="77777777" w:rsidR="0071415C" w:rsidRDefault="0071415C" w:rsidP="00E568DA">
      <w:pPr>
        <w:rPr>
          <w:bCs/>
        </w:rPr>
      </w:pPr>
    </w:p>
    <w:p w14:paraId="3BE8E5C2" w14:textId="77777777" w:rsidR="00462128" w:rsidRDefault="00A54FF3" w:rsidP="00E568DA">
      <w:pPr>
        <w:rPr>
          <w:bCs/>
        </w:rPr>
      </w:pPr>
      <w:r>
        <w:rPr>
          <w:bCs/>
        </w:rPr>
        <w:t xml:space="preserve">2012-04-18S </w:t>
      </w:r>
    </w:p>
    <w:p w14:paraId="70C3051C" w14:textId="77777777" w:rsidR="00A54FF3" w:rsidRDefault="00A54FF3" w:rsidP="00C352C7">
      <w:pPr>
        <w:numPr>
          <w:ilvl w:val="0"/>
          <w:numId w:val="10"/>
        </w:numPr>
        <w:rPr>
          <w:bCs/>
        </w:rPr>
      </w:pPr>
      <w:r>
        <w:rPr>
          <w:bCs/>
        </w:rPr>
        <w:t xml:space="preserve">Fix to </w:t>
      </w:r>
      <w:r w:rsidR="00D351FF">
        <w:rPr>
          <w:bCs/>
        </w:rPr>
        <w:t xml:space="preserve">title license fee </w:t>
      </w:r>
      <w:r>
        <w:rPr>
          <w:bCs/>
        </w:rPr>
        <w:t>refresh on</w:t>
      </w:r>
      <w:r w:rsidR="00D351FF">
        <w:rPr>
          <w:bCs/>
        </w:rPr>
        <w:t xml:space="preserve"> changing the contract currency. </w:t>
      </w:r>
    </w:p>
    <w:p w14:paraId="04A807E0" w14:textId="77777777" w:rsidR="00A54FF3" w:rsidRDefault="00A54FF3" w:rsidP="00C352C7">
      <w:pPr>
        <w:numPr>
          <w:ilvl w:val="0"/>
          <w:numId w:val="10"/>
        </w:numPr>
        <w:rPr>
          <w:bCs/>
        </w:rPr>
      </w:pPr>
      <w:r>
        <w:rPr>
          <w:bCs/>
        </w:rPr>
        <w:t xml:space="preserve">Fix to multi-title invoice generation, with erroneous but harmless popup message indicating there was an invoice.  </w:t>
      </w:r>
    </w:p>
    <w:p w14:paraId="3D42C3DD" w14:textId="77777777" w:rsidR="00A54FF3" w:rsidRDefault="00A54FF3" w:rsidP="00E568DA">
      <w:pPr>
        <w:rPr>
          <w:bCs/>
        </w:rPr>
      </w:pPr>
    </w:p>
    <w:p w14:paraId="4560C48F" w14:textId="77777777" w:rsidR="00A54FF3" w:rsidRDefault="00A54FF3" w:rsidP="00E568DA">
      <w:pPr>
        <w:rPr>
          <w:bCs/>
        </w:rPr>
      </w:pPr>
      <w:r>
        <w:rPr>
          <w:bCs/>
        </w:rPr>
        <w:t>2012-04-18R</w:t>
      </w:r>
    </w:p>
    <w:p w14:paraId="2C618289" w14:textId="77777777" w:rsidR="00BC7801" w:rsidRDefault="00BC7801" w:rsidP="00FA6BB6">
      <w:pPr>
        <w:rPr>
          <w:color w:val="1F497D"/>
        </w:rPr>
      </w:pPr>
      <w:r>
        <w:rPr>
          <w:color w:val="1F497D"/>
        </w:rPr>
        <w:t xml:space="preserve">Comet has a feature to prevent users from editing contracts that are executed or at some other status as defined by the setup. </w:t>
      </w:r>
    </w:p>
    <w:p w14:paraId="33D97A6B" w14:textId="77777777" w:rsidR="00BC7801" w:rsidRDefault="00BC7801" w:rsidP="00FA6BB6">
      <w:pPr>
        <w:rPr>
          <w:color w:val="1F497D"/>
        </w:rPr>
      </w:pPr>
    </w:p>
    <w:p w14:paraId="393A1AA3" w14:textId="77777777" w:rsidR="00FA6BB6" w:rsidRDefault="00BC7801" w:rsidP="00C352C7">
      <w:pPr>
        <w:numPr>
          <w:ilvl w:val="0"/>
          <w:numId w:val="9"/>
        </w:numPr>
        <w:rPr>
          <w:color w:val="1F497D"/>
        </w:rPr>
      </w:pPr>
      <w:r>
        <w:rPr>
          <w:color w:val="1F497D"/>
        </w:rPr>
        <w:t>E</w:t>
      </w:r>
      <w:r w:rsidR="00FA6BB6">
        <w:rPr>
          <w:color w:val="1F497D"/>
        </w:rPr>
        <w:t xml:space="preserve">ach user has a contract security level between 0 and 255, although generally 1 through 10 will work well for most setups. The higher the level, the more edit privileges. </w:t>
      </w:r>
    </w:p>
    <w:p w14:paraId="051CA8CC" w14:textId="77777777" w:rsidR="00FA6BB6" w:rsidRDefault="00FA6BB6" w:rsidP="00FA6BB6">
      <w:pPr>
        <w:rPr>
          <w:color w:val="1F497D"/>
        </w:rPr>
      </w:pPr>
    </w:p>
    <w:p w14:paraId="37845BD3" w14:textId="77777777" w:rsidR="00FA6BB6" w:rsidRDefault="00FA6BB6" w:rsidP="00C352C7">
      <w:pPr>
        <w:numPr>
          <w:ilvl w:val="0"/>
          <w:numId w:val="9"/>
        </w:numPr>
        <w:rPr>
          <w:color w:val="1F497D"/>
        </w:rPr>
      </w:pPr>
      <w:r>
        <w:rPr>
          <w:color w:val="1F497D"/>
        </w:rPr>
        <w:t xml:space="preserve">Each contract can be set at a certain level. Generally, it starts out as pending, which let's say is a level 1. This means that only users with a security level of 1 or higher can edit it as set up in the box shown below in the user setup under "Contract Security Level". </w:t>
      </w:r>
    </w:p>
    <w:p w14:paraId="6BC36C97" w14:textId="77777777" w:rsidR="00FA6BB6" w:rsidRDefault="00FA6BB6" w:rsidP="00FA6BB6">
      <w:pPr>
        <w:rPr>
          <w:color w:val="1F497D"/>
        </w:rPr>
      </w:pPr>
    </w:p>
    <w:p w14:paraId="4329CCE0" w14:textId="77777777" w:rsidR="00FA6BB6" w:rsidRDefault="00FA6BB6" w:rsidP="00C352C7">
      <w:pPr>
        <w:numPr>
          <w:ilvl w:val="0"/>
          <w:numId w:val="9"/>
        </w:numPr>
        <w:rPr>
          <w:color w:val="1F497D"/>
        </w:rPr>
      </w:pPr>
      <w:r>
        <w:rPr>
          <w:color w:val="1F497D"/>
        </w:rPr>
        <w:t xml:space="preserve">When it goes to legal for approval, it can be increased to a level 6. Finally, when executed, it can go to level 8. </w:t>
      </w:r>
    </w:p>
    <w:p w14:paraId="35A57622" w14:textId="77777777" w:rsidR="00FA6BB6" w:rsidRDefault="00FA6BB6" w:rsidP="00FA6BB6">
      <w:pPr>
        <w:rPr>
          <w:color w:val="1F497D"/>
        </w:rPr>
      </w:pPr>
    </w:p>
    <w:p w14:paraId="27B1B824" w14:textId="77777777" w:rsidR="00FA6BB6" w:rsidRDefault="00BC7801" w:rsidP="00FA6BB6">
      <w:pPr>
        <w:rPr>
          <w:color w:val="1F497D"/>
        </w:rPr>
      </w:pPr>
      <w:r>
        <w:rPr>
          <w:color w:val="1F497D"/>
        </w:rPr>
        <w:lastRenderedPageBreak/>
        <w:t>Some notes:</w:t>
      </w:r>
    </w:p>
    <w:p w14:paraId="67F202FC" w14:textId="77777777" w:rsidR="00FA6BB6" w:rsidRDefault="00FA6BB6" w:rsidP="00C352C7">
      <w:pPr>
        <w:pStyle w:val="ListParagraph"/>
        <w:numPr>
          <w:ilvl w:val="0"/>
          <w:numId w:val="8"/>
        </w:numPr>
        <w:rPr>
          <w:color w:val="1F497D"/>
        </w:rPr>
      </w:pPr>
      <w:r>
        <w:rPr>
          <w:color w:val="1F497D"/>
        </w:rPr>
        <w:t xml:space="preserve">The contract security level is shown on the Contract screen, coded in color to indicate it the contract can be edited (Green) or not (yellow). </w:t>
      </w:r>
    </w:p>
    <w:p w14:paraId="4A696971" w14:textId="77777777" w:rsidR="00FA6BB6" w:rsidRDefault="00FA6BB6" w:rsidP="00C352C7">
      <w:pPr>
        <w:pStyle w:val="ListParagraph"/>
        <w:numPr>
          <w:ilvl w:val="0"/>
          <w:numId w:val="8"/>
        </w:numPr>
        <w:rPr>
          <w:color w:val="1F497D"/>
        </w:rPr>
      </w:pPr>
      <w:r>
        <w:rPr>
          <w:color w:val="1F497D"/>
        </w:rPr>
        <w:t xml:space="preserve">You can edit the level directly on the </w:t>
      </w:r>
      <w:proofErr w:type="gramStart"/>
      <w:r>
        <w:rPr>
          <w:color w:val="1F497D"/>
        </w:rPr>
        <w:t>screen, if</w:t>
      </w:r>
      <w:proofErr w:type="gramEnd"/>
      <w:r>
        <w:rPr>
          <w:color w:val="1F497D"/>
        </w:rPr>
        <w:t xml:space="preserve"> your user level is set high enough. For example, if your user level </w:t>
      </w:r>
    </w:p>
    <w:p w14:paraId="48FF0378" w14:textId="77777777" w:rsidR="00FA6BB6" w:rsidRDefault="00FA6BB6" w:rsidP="00FA6BB6">
      <w:pPr>
        <w:pStyle w:val="ListParagraph"/>
        <w:rPr>
          <w:color w:val="1F497D"/>
        </w:rPr>
      </w:pPr>
      <w:r>
        <w:rPr>
          <w:color w:val="1F497D"/>
        </w:rPr>
        <w:fldChar w:fldCharType="begin"/>
      </w:r>
      <w:r>
        <w:rPr>
          <w:color w:val="1F497D"/>
        </w:rPr>
        <w:instrText xml:space="preserve"> INCLUDEPICTURE  "cid:image002.png@01CD1D45.DCCCA340" \* MERGEFORMATINET </w:instrText>
      </w:r>
      <w:r>
        <w:rPr>
          <w:color w:val="1F497D"/>
        </w:rPr>
        <w:fldChar w:fldCharType="separate"/>
      </w:r>
      <w:r>
        <w:rPr>
          <w:color w:val="1F497D"/>
        </w:rPr>
        <w:pict w14:anchorId="0C02AC23">
          <v:shape id="Picture 2" o:spid="_x0000_i1035" type="#_x0000_t75" style="width:154.2pt;height:107.3pt">
            <v:imagedata r:id="rId17" r:href="rId18"/>
          </v:shape>
        </w:pict>
      </w:r>
      <w:r>
        <w:rPr>
          <w:color w:val="1F497D"/>
        </w:rPr>
        <w:fldChar w:fldCharType="end"/>
      </w:r>
    </w:p>
    <w:p w14:paraId="7A34F040" w14:textId="77777777" w:rsidR="00FA6BB6" w:rsidRDefault="00FA6BB6" w:rsidP="00C352C7">
      <w:pPr>
        <w:pStyle w:val="ListParagraph"/>
        <w:numPr>
          <w:ilvl w:val="0"/>
          <w:numId w:val="8"/>
        </w:numPr>
        <w:rPr>
          <w:color w:val="1F497D"/>
        </w:rPr>
      </w:pPr>
      <w:r>
        <w:rPr>
          <w:color w:val="1F497D"/>
        </w:rPr>
        <w:t xml:space="preserve">A level 2 user can't edit a level 6 contract, but a level 6+ user can edit the contract. </w:t>
      </w:r>
    </w:p>
    <w:p w14:paraId="5BF1C966" w14:textId="77777777" w:rsidR="00FA6BB6" w:rsidRDefault="00FA6BB6" w:rsidP="00C352C7">
      <w:pPr>
        <w:pStyle w:val="ListParagraph"/>
        <w:numPr>
          <w:ilvl w:val="0"/>
          <w:numId w:val="8"/>
        </w:numPr>
        <w:rPr>
          <w:color w:val="1F497D"/>
        </w:rPr>
      </w:pPr>
      <w:r>
        <w:rPr>
          <w:color w:val="1F497D"/>
        </w:rPr>
        <w:t xml:space="preserve">The levels for each contract status can be set in the Contract Status setup screen (Modules&gt;Setup&gt;Contract Status). When you change the contract status, the contract will be escalated to the level associated with the status. </w:t>
      </w:r>
    </w:p>
    <w:p w14:paraId="65C83B86" w14:textId="77777777" w:rsidR="00FA6BB6" w:rsidRDefault="00FA6BB6" w:rsidP="00C352C7">
      <w:pPr>
        <w:pStyle w:val="ListParagraph"/>
        <w:numPr>
          <w:ilvl w:val="0"/>
          <w:numId w:val="8"/>
        </w:numPr>
        <w:rPr>
          <w:color w:val="1F497D"/>
        </w:rPr>
      </w:pPr>
      <w:r>
        <w:rPr>
          <w:color w:val="1F497D"/>
        </w:rPr>
        <w:t xml:space="preserve">A level 2 user can't change the contract status to a level above his/her level. For example, if the level associated with Executed is 6, then a level 2 user can't change a contract to executed, only a level 6+ user can. </w:t>
      </w:r>
    </w:p>
    <w:p w14:paraId="4DA06BFB" w14:textId="77777777" w:rsidR="00FA6BB6" w:rsidRDefault="00FA6BB6" w:rsidP="00C352C7">
      <w:pPr>
        <w:pStyle w:val="ListParagraph"/>
        <w:numPr>
          <w:ilvl w:val="0"/>
          <w:numId w:val="8"/>
        </w:numPr>
        <w:rPr>
          <w:color w:val="1F497D"/>
        </w:rPr>
      </w:pPr>
      <w:r>
        <w:rPr>
          <w:color w:val="1F497D"/>
        </w:rPr>
        <w:t xml:space="preserve">Once a contract level is set, it won't go down, even if the status is lowered, unless the "Demote Contract Security Level on Change" is set to Yes in the contract status setup table. In the example below, if a contract is set from Awaiting Approval to Pending, the level will be reduced from 6 to 2. </w:t>
      </w:r>
    </w:p>
    <w:p w14:paraId="1E5B5008" w14:textId="77777777" w:rsidR="00FA6BB6" w:rsidRDefault="00FA6BB6" w:rsidP="00C352C7">
      <w:pPr>
        <w:pStyle w:val="ListParagraph"/>
        <w:numPr>
          <w:ilvl w:val="0"/>
          <w:numId w:val="8"/>
        </w:numPr>
        <w:rPr>
          <w:color w:val="1F497D"/>
        </w:rPr>
      </w:pPr>
      <w:r>
        <w:rPr>
          <w:color w:val="1F497D"/>
        </w:rPr>
        <w:t xml:space="preserve">The level setup by status is 100% user definable. </w:t>
      </w:r>
    </w:p>
    <w:p w14:paraId="301A0033" w14:textId="77777777" w:rsidR="00FA6BB6" w:rsidRDefault="00FA6BB6" w:rsidP="00FA6BB6">
      <w:pPr>
        <w:rPr>
          <w:color w:val="1F497D"/>
        </w:rPr>
      </w:pPr>
    </w:p>
    <w:p w14:paraId="70866E54" w14:textId="77777777" w:rsidR="00FA6BB6" w:rsidRDefault="00FA6BB6" w:rsidP="00FA6BB6">
      <w:pPr>
        <w:pStyle w:val="ListParagraph"/>
        <w:rPr>
          <w:color w:val="1F497D"/>
        </w:rPr>
      </w:pPr>
    </w:p>
    <w:tbl>
      <w:tblPr>
        <w:tblW w:w="5760" w:type="dxa"/>
        <w:tblInd w:w="-23" w:type="dxa"/>
        <w:tblCellMar>
          <w:left w:w="0" w:type="dxa"/>
          <w:right w:w="0" w:type="dxa"/>
        </w:tblCellMar>
        <w:tblLook w:val="04A0" w:firstRow="1" w:lastRow="0" w:firstColumn="1" w:lastColumn="0" w:noHBand="0" w:noVBand="1"/>
      </w:tblPr>
      <w:tblGrid>
        <w:gridCol w:w="2740"/>
        <w:gridCol w:w="1420"/>
        <w:gridCol w:w="1600"/>
      </w:tblGrid>
      <w:tr w:rsidR="00FA6BB6" w14:paraId="5B482258" w14:textId="77777777" w:rsidTr="00FA6BB6">
        <w:trPr>
          <w:trHeight w:val="765"/>
        </w:trPr>
        <w:tc>
          <w:tcPr>
            <w:tcW w:w="274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7043897E" w14:textId="77777777" w:rsidR="00FA6BB6" w:rsidRDefault="00FA6BB6">
            <w:pPr>
              <w:jc w:val="center"/>
              <w:rPr>
                <w:rFonts w:ascii="Arial" w:eastAsia="Calibri" w:hAnsi="Arial" w:cs="Arial"/>
                <w:color w:val="000000"/>
                <w:sz w:val="20"/>
                <w:szCs w:val="20"/>
              </w:rPr>
            </w:pPr>
            <w:r>
              <w:rPr>
                <w:rFonts w:ascii="Arial" w:hAnsi="Arial" w:cs="Arial"/>
                <w:color w:val="000000"/>
                <w:sz w:val="20"/>
                <w:szCs w:val="20"/>
              </w:rPr>
              <w:t>Status</w:t>
            </w:r>
          </w:p>
        </w:tc>
        <w:tc>
          <w:tcPr>
            <w:tcW w:w="142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69FEA613" w14:textId="77777777" w:rsidR="00FA6BB6" w:rsidRDefault="00FA6BB6">
            <w:pPr>
              <w:jc w:val="center"/>
              <w:rPr>
                <w:rFonts w:ascii="Arial" w:eastAsia="Calibri" w:hAnsi="Arial" w:cs="Arial"/>
                <w:color w:val="000000"/>
                <w:sz w:val="20"/>
                <w:szCs w:val="20"/>
              </w:rPr>
            </w:pPr>
            <w:r>
              <w:rPr>
                <w:rFonts w:ascii="Arial" w:hAnsi="Arial" w:cs="Arial"/>
                <w:color w:val="000000"/>
                <w:sz w:val="20"/>
                <w:szCs w:val="20"/>
              </w:rPr>
              <w:t>Set Contract Security Level to</w:t>
            </w:r>
          </w:p>
        </w:tc>
        <w:tc>
          <w:tcPr>
            <w:tcW w:w="16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6936181E" w14:textId="77777777" w:rsidR="00FA6BB6" w:rsidRDefault="00FA6BB6">
            <w:pPr>
              <w:jc w:val="center"/>
              <w:rPr>
                <w:rFonts w:ascii="Arial" w:eastAsia="Calibri" w:hAnsi="Arial" w:cs="Arial"/>
                <w:color w:val="000000"/>
                <w:sz w:val="20"/>
                <w:szCs w:val="20"/>
              </w:rPr>
            </w:pPr>
            <w:r>
              <w:rPr>
                <w:rFonts w:ascii="Arial" w:hAnsi="Arial" w:cs="Arial"/>
                <w:color w:val="000000"/>
                <w:sz w:val="20"/>
                <w:szCs w:val="20"/>
              </w:rPr>
              <w:t>Demote Contract Security Level on Change</w:t>
            </w:r>
          </w:p>
        </w:tc>
      </w:tr>
      <w:tr w:rsidR="00FA6BB6" w14:paraId="68ABB7B6"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95A75F0" w14:textId="77777777" w:rsidR="00FA6BB6" w:rsidRDefault="00FA6BB6">
            <w:pPr>
              <w:rPr>
                <w:rFonts w:ascii="Arial" w:eastAsia="Calibri" w:hAnsi="Arial" w:cs="Arial"/>
                <w:color w:val="000000"/>
                <w:sz w:val="20"/>
                <w:szCs w:val="20"/>
              </w:rPr>
            </w:pPr>
            <w:r>
              <w:rPr>
                <w:rFonts w:ascii="Arial" w:hAnsi="Arial" w:cs="Arial"/>
                <w:color w:val="000000"/>
                <w:sz w:val="20"/>
                <w:szCs w:val="20"/>
              </w:rPr>
              <w:t>Template</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B6E94"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1</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A7DD6F2"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3678B5DA"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EB3AAFE" w14:textId="77777777" w:rsidR="00FA6BB6" w:rsidRDefault="00FA6BB6">
            <w:pPr>
              <w:rPr>
                <w:rFonts w:ascii="Arial" w:eastAsia="Calibri" w:hAnsi="Arial" w:cs="Arial"/>
                <w:color w:val="000000"/>
                <w:sz w:val="20"/>
                <w:szCs w:val="20"/>
              </w:rPr>
            </w:pPr>
            <w:r>
              <w:rPr>
                <w:rFonts w:ascii="Arial" w:hAnsi="Arial" w:cs="Arial"/>
                <w:color w:val="000000"/>
                <w:sz w:val="20"/>
                <w:szCs w:val="20"/>
              </w:rPr>
              <w:t>Pending</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6DB39EFF"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2</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E79CD7"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48B8E36B" w14:textId="77777777" w:rsidTr="00FA6BB6">
        <w:trPr>
          <w:trHeight w:val="78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FE54C8D" w14:textId="77777777" w:rsidR="00FA6BB6" w:rsidRDefault="00FA6BB6">
            <w:pPr>
              <w:rPr>
                <w:rFonts w:ascii="Arial" w:eastAsia="Calibri" w:hAnsi="Arial" w:cs="Arial"/>
                <w:color w:val="000000"/>
                <w:sz w:val="20"/>
                <w:szCs w:val="20"/>
              </w:rPr>
            </w:pPr>
            <w:r>
              <w:rPr>
                <w:rFonts w:ascii="Arial" w:hAnsi="Arial" w:cs="Arial"/>
                <w:color w:val="000000"/>
                <w:sz w:val="20"/>
                <w:szCs w:val="20"/>
              </w:rPr>
              <w:t>Deal Memo Signed</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2AB6ADB1"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3</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D322B6E"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20325754" w14:textId="77777777" w:rsidTr="00FA6BB6">
        <w:trPr>
          <w:trHeight w:val="525"/>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7F94C25" w14:textId="77777777" w:rsidR="00FA6BB6" w:rsidRDefault="00FA6BB6">
            <w:pPr>
              <w:rPr>
                <w:rFonts w:ascii="Arial" w:eastAsia="Calibri" w:hAnsi="Arial" w:cs="Arial"/>
                <w:color w:val="000000"/>
                <w:sz w:val="20"/>
                <w:szCs w:val="20"/>
              </w:rPr>
            </w:pPr>
            <w:r>
              <w:rPr>
                <w:rFonts w:ascii="Arial" w:hAnsi="Arial" w:cs="Arial"/>
                <w:color w:val="000000"/>
                <w:sz w:val="20"/>
                <w:szCs w:val="20"/>
              </w:rPr>
              <w:t>Confirmed</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B2433"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4</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24D87CA4"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5B64B329" w14:textId="77777777" w:rsidTr="00FA6BB6">
        <w:trPr>
          <w:trHeight w:val="525"/>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64CEA63" w14:textId="77777777" w:rsidR="00FA6BB6" w:rsidRDefault="00FA6BB6">
            <w:pPr>
              <w:rPr>
                <w:rFonts w:ascii="Arial" w:eastAsia="Calibri" w:hAnsi="Arial" w:cs="Arial"/>
                <w:color w:val="000000"/>
                <w:sz w:val="20"/>
                <w:szCs w:val="20"/>
              </w:rPr>
            </w:pPr>
            <w:r>
              <w:rPr>
                <w:rFonts w:ascii="Arial" w:hAnsi="Arial" w:cs="Arial"/>
                <w:color w:val="000000"/>
                <w:sz w:val="20"/>
                <w:szCs w:val="20"/>
              </w:rPr>
              <w:t>Awaiting approval</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0FC8ACA3"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6</w:t>
            </w:r>
          </w:p>
        </w:tc>
        <w:tc>
          <w:tcPr>
            <w:tcW w:w="16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bottom"/>
          </w:tcPr>
          <w:p w14:paraId="2093A66F"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TRUE</w:t>
            </w:r>
          </w:p>
        </w:tc>
      </w:tr>
      <w:tr w:rsidR="00FA6BB6" w14:paraId="2251FAB5"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13A06A2" w14:textId="77777777" w:rsidR="00FA6BB6" w:rsidRDefault="00FA6BB6">
            <w:pPr>
              <w:rPr>
                <w:rFonts w:ascii="Arial" w:eastAsia="Calibri" w:hAnsi="Arial" w:cs="Arial"/>
                <w:color w:val="000000"/>
                <w:sz w:val="20"/>
                <w:szCs w:val="20"/>
              </w:rPr>
            </w:pPr>
            <w:r>
              <w:rPr>
                <w:rFonts w:ascii="Arial" w:hAnsi="Arial" w:cs="Arial"/>
                <w:color w:val="000000"/>
                <w:sz w:val="20"/>
                <w:szCs w:val="20"/>
              </w:rPr>
              <w:t>Option</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6A1D4D6A"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8</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012FD02D"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396AD330"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E0BB99D" w14:textId="77777777" w:rsidR="00FA6BB6" w:rsidRDefault="00FA6BB6">
            <w:pPr>
              <w:rPr>
                <w:rFonts w:ascii="Arial" w:eastAsia="Calibri" w:hAnsi="Arial" w:cs="Arial"/>
                <w:color w:val="000000"/>
                <w:sz w:val="20"/>
                <w:szCs w:val="20"/>
              </w:rPr>
            </w:pPr>
            <w:r>
              <w:rPr>
                <w:rFonts w:ascii="Arial" w:hAnsi="Arial" w:cs="Arial"/>
                <w:color w:val="000000"/>
                <w:sz w:val="20"/>
                <w:szCs w:val="20"/>
              </w:rPr>
              <w:t>Executed</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62DC826E"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8</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0849592"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02C7C197" w14:textId="77777777" w:rsidTr="00FA6BB6">
        <w:trPr>
          <w:trHeight w:val="1035"/>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234A769" w14:textId="77777777" w:rsidR="00FA6BB6" w:rsidRDefault="00FA6BB6">
            <w:pPr>
              <w:rPr>
                <w:rFonts w:ascii="Arial" w:eastAsia="Calibri" w:hAnsi="Arial" w:cs="Arial"/>
                <w:color w:val="000000"/>
                <w:sz w:val="20"/>
                <w:szCs w:val="20"/>
              </w:rPr>
            </w:pPr>
            <w:r>
              <w:rPr>
                <w:rFonts w:ascii="Arial" w:hAnsi="Arial" w:cs="Arial"/>
                <w:color w:val="000000"/>
                <w:sz w:val="20"/>
                <w:szCs w:val="20"/>
              </w:rPr>
              <w:t xml:space="preserve">Do Not Show </w:t>
            </w:r>
            <w:proofErr w:type="gramStart"/>
            <w:r>
              <w:rPr>
                <w:rFonts w:ascii="Arial" w:hAnsi="Arial" w:cs="Arial"/>
                <w:color w:val="000000"/>
                <w:sz w:val="20"/>
                <w:szCs w:val="20"/>
              </w:rPr>
              <w:t>For</w:t>
            </w:r>
            <w:proofErr w:type="gramEnd"/>
            <w:r>
              <w:rPr>
                <w:rFonts w:ascii="Arial" w:hAnsi="Arial" w:cs="Arial"/>
                <w:color w:val="000000"/>
                <w:sz w:val="20"/>
                <w:szCs w:val="20"/>
              </w:rPr>
              <w:t xml:space="preserve"> Availability</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49075238"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8</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8E9F779"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5D583CAD"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45A6F29" w14:textId="77777777" w:rsidR="00FA6BB6" w:rsidRDefault="00FA6BB6">
            <w:pPr>
              <w:rPr>
                <w:rFonts w:ascii="Arial" w:eastAsia="Calibri" w:hAnsi="Arial" w:cs="Arial"/>
                <w:color w:val="000000"/>
                <w:sz w:val="20"/>
                <w:szCs w:val="20"/>
              </w:rPr>
            </w:pPr>
            <w:r>
              <w:rPr>
                <w:rFonts w:ascii="Arial" w:hAnsi="Arial" w:cs="Arial"/>
                <w:color w:val="000000"/>
                <w:sz w:val="20"/>
                <w:szCs w:val="20"/>
              </w:rPr>
              <w:t>Deleted</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5C673F4D"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10</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7FF461C8"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r w:rsidR="00FA6BB6" w14:paraId="7E48FA5D" w14:textId="77777777" w:rsidTr="00FA6BB6">
        <w:trPr>
          <w:trHeight w:val="300"/>
        </w:trPr>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D1C9EFA" w14:textId="77777777" w:rsidR="00FA6BB6" w:rsidRDefault="00FA6BB6">
            <w:pPr>
              <w:rPr>
                <w:rFonts w:ascii="Arial" w:eastAsia="Calibri" w:hAnsi="Arial" w:cs="Arial"/>
                <w:color w:val="000000"/>
                <w:sz w:val="20"/>
                <w:szCs w:val="20"/>
              </w:rPr>
            </w:pPr>
            <w:r>
              <w:rPr>
                <w:rFonts w:ascii="Arial" w:hAnsi="Arial" w:cs="Arial"/>
                <w:color w:val="000000"/>
                <w:sz w:val="20"/>
                <w:szCs w:val="20"/>
              </w:rPr>
              <w:t>Cancelled</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tcPr>
          <w:p w14:paraId="6E0BA666"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10</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FFB7F21" w14:textId="77777777" w:rsidR="00FA6BB6" w:rsidRDefault="00FA6BB6">
            <w:pPr>
              <w:jc w:val="right"/>
              <w:rPr>
                <w:rFonts w:ascii="Arial" w:eastAsia="Calibri" w:hAnsi="Arial" w:cs="Arial"/>
                <w:color w:val="000000"/>
                <w:sz w:val="20"/>
                <w:szCs w:val="20"/>
              </w:rPr>
            </w:pPr>
            <w:r>
              <w:rPr>
                <w:rFonts w:ascii="Arial" w:hAnsi="Arial" w:cs="Arial"/>
                <w:color w:val="000000"/>
                <w:sz w:val="20"/>
                <w:szCs w:val="20"/>
              </w:rPr>
              <w:t>FALSE</w:t>
            </w:r>
          </w:p>
        </w:tc>
      </w:tr>
    </w:tbl>
    <w:p w14:paraId="50B9B8C5" w14:textId="77777777" w:rsidR="00FA6BB6" w:rsidRDefault="00FA6BB6" w:rsidP="00FA6BB6">
      <w:pPr>
        <w:rPr>
          <w:rFonts w:ascii="Calibri" w:eastAsia="Calibri" w:hAnsi="Calibri"/>
          <w:color w:val="1F497D"/>
          <w:sz w:val="22"/>
          <w:szCs w:val="22"/>
        </w:rPr>
      </w:pPr>
    </w:p>
    <w:p w14:paraId="7FF2487C" w14:textId="77777777" w:rsidR="00FA6BB6" w:rsidRDefault="00FA6BB6" w:rsidP="00C352C7">
      <w:pPr>
        <w:pStyle w:val="ListParagraph"/>
        <w:numPr>
          <w:ilvl w:val="0"/>
          <w:numId w:val="8"/>
        </w:numPr>
        <w:rPr>
          <w:color w:val="1F497D"/>
        </w:rPr>
      </w:pPr>
      <w:r>
        <w:rPr>
          <w:color w:val="1F497D"/>
        </w:rPr>
        <w:t xml:space="preserve">To enable the security levels feature, you must set the Comet Server System setting "Enable Security Levels" to Yes and re-start Comet. </w:t>
      </w:r>
    </w:p>
    <w:p w14:paraId="0CD3C4F8" w14:textId="77777777" w:rsidR="009708B4" w:rsidRDefault="009708B4" w:rsidP="00C352C7">
      <w:pPr>
        <w:pStyle w:val="ListParagraph"/>
        <w:numPr>
          <w:ilvl w:val="0"/>
          <w:numId w:val="8"/>
        </w:numPr>
        <w:rPr>
          <w:color w:val="1F497D"/>
        </w:rPr>
      </w:pPr>
      <w:r>
        <w:rPr>
          <w:color w:val="1F497D"/>
        </w:rPr>
        <w:lastRenderedPageBreak/>
        <w:t>There is a feature in Comet to update the contracts to the security levels as setup by status, which is in the updates and patches screen #47</w:t>
      </w:r>
    </w:p>
    <w:p w14:paraId="333824C1" w14:textId="77777777" w:rsidR="00FA6BB6" w:rsidRDefault="00FA6BB6" w:rsidP="00FA6BB6">
      <w:pPr>
        <w:rPr>
          <w:color w:val="1F497D"/>
        </w:rPr>
      </w:pPr>
    </w:p>
    <w:p w14:paraId="0BE6BE9B" w14:textId="77777777" w:rsidR="00FA6BB6" w:rsidRDefault="00FA6BB6" w:rsidP="00FA6BB6">
      <w:pPr>
        <w:rPr>
          <w:color w:val="1F497D"/>
        </w:rPr>
      </w:pPr>
    </w:p>
    <w:p w14:paraId="2E2B0685" w14:textId="77777777" w:rsidR="00FA6BB6" w:rsidRDefault="00FA6BB6" w:rsidP="00FA6BB6">
      <w:pPr>
        <w:rPr>
          <w:color w:val="1F497D"/>
        </w:rPr>
      </w:pPr>
      <w:r>
        <w:rPr>
          <w:color w:val="1F497D"/>
        </w:rPr>
        <w:fldChar w:fldCharType="begin"/>
      </w:r>
      <w:r>
        <w:rPr>
          <w:color w:val="1F497D"/>
        </w:rPr>
        <w:instrText xml:space="preserve"> INCLUDEPICTURE  "cid:image003.png@01CD1D45.DCCCA340" \* MERGEFORMATINET </w:instrText>
      </w:r>
      <w:r>
        <w:rPr>
          <w:color w:val="1F497D"/>
        </w:rPr>
        <w:fldChar w:fldCharType="separate"/>
      </w:r>
      <w:r>
        <w:rPr>
          <w:color w:val="1F497D"/>
        </w:rPr>
        <w:pict w14:anchorId="5D926100">
          <v:shape id="_x0000_i1036" type="#_x0000_t75" style="width:452.4pt;height:194.25pt">
            <v:imagedata r:id="rId19" r:href="rId20"/>
          </v:shape>
        </w:pict>
      </w:r>
      <w:r>
        <w:rPr>
          <w:color w:val="1F497D"/>
        </w:rPr>
        <w:fldChar w:fldCharType="end"/>
      </w:r>
    </w:p>
    <w:p w14:paraId="43A5D75C" w14:textId="77777777" w:rsidR="00FA6BB6" w:rsidRDefault="00FA6BB6" w:rsidP="00FA6BB6">
      <w:pPr>
        <w:rPr>
          <w:color w:val="1F497D"/>
        </w:rPr>
      </w:pPr>
    </w:p>
    <w:p w14:paraId="4C43C35B" w14:textId="77777777" w:rsidR="00FA6BB6" w:rsidRDefault="00FA6BB6" w:rsidP="00E568DA">
      <w:pPr>
        <w:rPr>
          <w:bCs/>
        </w:rPr>
      </w:pPr>
    </w:p>
    <w:p w14:paraId="5EAA5937" w14:textId="77777777" w:rsidR="00FA6BB6" w:rsidRDefault="00FA6BB6" w:rsidP="00E568DA">
      <w:pPr>
        <w:rPr>
          <w:bCs/>
        </w:rPr>
      </w:pPr>
    </w:p>
    <w:p w14:paraId="482D870B" w14:textId="77777777" w:rsidR="00462128" w:rsidRDefault="00462128" w:rsidP="00E568DA">
      <w:pPr>
        <w:rPr>
          <w:bCs/>
        </w:rPr>
      </w:pPr>
      <w:r>
        <w:rPr>
          <w:bCs/>
        </w:rPr>
        <w:t xml:space="preserve">New report #282 shows allocated sales by title, territory and right with totals. </w:t>
      </w:r>
    </w:p>
    <w:p w14:paraId="15A298B3" w14:textId="77777777" w:rsidR="00462128" w:rsidRDefault="00462128" w:rsidP="00E568DA">
      <w:pPr>
        <w:rPr>
          <w:bCs/>
        </w:rPr>
      </w:pPr>
    </w:p>
    <w:p w14:paraId="19C8CD7E" w14:textId="77777777" w:rsidR="00DC3DDC" w:rsidRDefault="00DC3DDC" w:rsidP="00E568DA">
      <w:pPr>
        <w:rPr>
          <w:bCs/>
        </w:rPr>
      </w:pPr>
      <w:r>
        <w:rPr>
          <w:bCs/>
        </w:rPr>
        <w:t>2012-04-13 There is a new Server/Sytem option “</w:t>
      </w:r>
      <w:r w:rsidRPr="00DC3DDC">
        <w:rPr>
          <w:bCs/>
        </w:rPr>
        <w:t>Show Restrictions on Title Entry</w:t>
      </w:r>
      <w:r>
        <w:rPr>
          <w:bCs/>
        </w:rPr>
        <w:t>” that will cause Comet to popup with any restrictions while titles are being entered.</w:t>
      </w:r>
    </w:p>
    <w:p w14:paraId="478012AB" w14:textId="77777777" w:rsidR="00DC3DDC" w:rsidRDefault="00DC3DDC" w:rsidP="00E568DA">
      <w:pPr>
        <w:rPr>
          <w:bCs/>
        </w:rPr>
      </w:pPr>
    </w:p>
    <w:p w14:paraId="1759174B" w14:textId="77777777" w:rsidR="00DC3DDC" w:rsidRDefault="00DC3DDC" w:rsidP="00E568DA">
      <w:pPr>
        <w:rPr>
          <w:bCs/>
        </w:rPr>
      </w:pPr>
      <w:r>
        <w:rPr>
          <w:bCs/>
        </w:rPr>
        <w:t xml:space="preserve">2012-04-12 Numerous improvements to the Sales Interest Tracking reports, including an entirely new format designed to report to producers about sales interest to date, grouped by status. </w:t>
      </w:r>
    </w:p>
    <w:p w14:paraId="4FDF64AC" w14:textId="77777777" w:rsidR="00DC3DDC" w:rsidRDefault="00DC3DDC" w:rsidP="00E568DA">
      <w:pPr>
        <w:rPr>
          <w:bCs/>
        </w:rPr>
      </w:pPr>
    </w:p>
    <w:p w14:paraId="4825FED0" w14:textId="77777777" w:rsidR="008B2E9C" w:rsidRDefault="002477A8" w:rsidP="00E568DA">
      <w:pPr>
        <w:rPr>
          <w:bCs/>
        </w:rPr>
      </w:pPr>
      <w:r>
        <w:rPr>
          <w:bCs/>
        </w:rPr>
        <w:t xml:space="preserve">2012-04-11 Sales interest tracking failed on “Sold to Other Broadcaster” during refresh, fixed. </w:t>
      </w:r>
    </w:p>
    <w:p w14:paraId="74AD53B7" w14:textId="77777777" w:rsidR="002477A8" w:rsidRDefault="002477A8" w:rsidP="00E568DA">
      <w:pPr>
        <w:rPr>
          <w:bCs/>
        </w:rPr>
      </w:pPr>
    </w:p>
    <w:p w14:paraId="387191BC" w14:textId="77777777" w:rsidR="008B2E9C" w:rsidRDefault="008B2E9C" w:rsidP="00E568DA">
      <w:pPr>
        <w:rPr>
          <w:bCs/>
        </w:rPr>
      </w:pPr>
      <w:r>
        <w:rPr>
          <w:bCs/>
        </w:rPr>
        <w:t>Report #163, Incoming Royalty Report, has an option to include reports already received</w:t>
      </w:r>
    </w:p>
    <w:p w14:paraId="77F0B5AE" w14:textId="77777777" w:rsidR="008B2E9C" w:rsidRDefault="008B2E9C" w:rsidP="00E568DA">
      <w:pPr>
        <w:rPr>
          <w:bCs/>
        </w:rPr>
      </w:pPr>
    </w:p>
    <w:p w14:paraId="6876D2FD" w14:textId="77777777" w:rsidR="00190E8F" w:rsidRDefault="00190E8F" w:rsidP="00E568DA">
      <w:pPr>
        <w:rPr>
          <w:bCs/>
        </w:rPr>
      </w:pPr>
      <w:r>
        <w:rPr>
          <w:bCs/>
        </w:rPr>
        <w:t>2012-04-08L</w:t>
      </w:r>
    </w:p>
    <w:p w14:paraId="31891AA3" w14:textId="77777777" w:rsidR="00F80AB7" w:rsidRDefault="0080536F" w:rsidP="00C352C7">
      <w:pPr>
        <w:numPr>
          <w:ilvl w:val="0"/>
          <w:numId w:val="6"/>
        </w:numPr>
        <w:rPr>
          <w:bCs/>
        </w:rPr>
      </w:pPr>
      <w:r>
        <w:rPr>
          <w:bCs/>
        </w:rPr>
        <w:t xml:space="preserve">Problem fixed where, in the Word template NOD creator, Comet would not be able to process a title with a “:” in the title name. </w:t>
      </w:r>
    </w:p>
    <w:p w14:paraId="73CFBA2D" w14:textId="77777777" w:rsidR="0080536F" w:rsidRDefault="0080536F" w:rsidP="00E568DA">
      <w:pPr>
        <w:rPr>
          <w:bCs/>
        </w:rPr>
      </w:pPr>
    </w:p>
    <w:p w14:paraId="03263DD2" w14:textId="77777777" w:rsidR="0080536F" w:rsidRDefault="0080536F" w:rsidP="00E568DA">
      <w:pPr>
        <w:rPr>
          <w:bCs/>
        </w:rPr>
      </w:pPr>
    </w:p>
    <w:p w14:paraId="6D1E634C" w14:textId="77777777" w:rsidR="00F80AB7" w:rsidRDefault="00F80AB7" w:rsidP="00E568DA">
      <w:pPr>
        <w:rPr>
          <w:bCs/>
        </w:rPr>
      </w:pPr>
      <w:r>
        <w:rPr>
          <w:bCs/>
        </w:rPr>
        <w:t>2012-03-22</w:t>
      </w:r>
    </w:p>
    <w:p w14:paraId="41D45BCA" w14:textId="77777777" w:rsidR="00F80AB7" w:rsidRDefault="00F80AB7" w:rsidP="00C352C7">
      <w:pPr>
        <w:numPr>
          <w:ilvl w:val="0"/>
          <w:numId w:val="5"/>
        </w:numPr>
        <w:rPr>
          <w:bCs/>
        </w:rPr>
      </w:pPr>
      <w:r>
        <w:rPr>
          <w:bCs/>
        </w:rPr>
        <w:t xml:space="preserve">The crosstab query in report #226 no longer pops up with an error </w:t>
      </w:r>
    </w:p>
    <w:p w14:paraId="0AD224A2" w14:textId="77777777" w:rsidR="00F80AB7" w:rsidRDefault="00F80AB7" w:rsidP="00E568DA">
      <w:pPr>
        <w:rPr>
          <w:bCs/>
        </w:rPr>
      </w:pPr>
    </w:p>
    <w:p w14:paraId="3AD422EF" w14:textId="77777777" w:rsidR="00F80AB7" w:rsidRDefault="00F80AB7" w:rsidP="00C352C7">
      <w:pPr>
        <w:numPr>
          <w:ilvl w:val="0"/>
          <w:numId w:val="5"/>
        </w:numPr>
        <w:rPr>
          <w:bCs/>
        </w:rPr>
      </w:pPr>
      <w:r>
        <w:rPr>
          <w:bCs/>
        </w:rPr>
        <w:t xml:space="preserve">Looking at the table of invoice types, it is possible to have many different invoice types that are offset against the MG or license fee. See report #56, “Invoice Types”, and make sure the column “set as Fee/Guarantee invoice type” is checked on for any invoice type that is used to invoice against the MG. </w:t>
      </w:r>
    </w:p>
    <w:p w14:paraId="774CFA9F" w14:textId="77777777" w:rsidR="00F80AB7" w:rsidRDefault="00F80AB7" w:rsidP="00E568DA">
      <w:pPr>
        <w:rPr>
          <w:bCs/>
        </w:rPr>
      </w:pPr>
    </w:p>
    <w:p w14:paraId="5F3790C2" w14:textId="77777777" w:rsidR="00F80AB7" w:rsidRDefault="00F80AB7" w:rsidP="00E568DA">
      <w:pPr>
        <w:rPr>
          <w:bCs/>
        </w:rPr>
      </w:pPr>
    </w:p>
    <w:p w14:paraId="71B94B00" w14:textId="77777777" w:rsidR="00E97EE1" w:rsidRDefault="00E97EE1" w:rsidP="00E568DA">
      <w:pPr>
        <w:rPr>
          <w:bCs/>
        </w:rPr>
      </w:pPr>
      <w:r>
        <w:rPr>
          <w:bCs/>
        </w:rPr>
        <w:t>2012-03-13</w:t>
      </w:r>
    </w:p>
    <w:p w14:paraId="6C7F27BF" w14:textId="77777777" w:rsidR="00E97EE1" w:rsidRDefault="00E97EE1" w:rsidP="00C352C7">
      <w:pPr>
        <w:numPr>
          <w:ilvl w:val="0"/>
          <w:numId w:val="7"/>
        </w:numPr>
        <w:rPr>
          <w:bCs/>
        </w:rPr>
      </w:pPr>
      <w:r>
        <w:rPr>
          <w:bCs/>
        </w:rPr>
        <w:t>Problem fixed where, when copying a licensing entity, it was unclear that a new entity name had to be entered</w:t>
      </w:r>
    </w:p>
    <w:p w14:paraId="6524C830" w14:textId="77777777" w:rsidR="00E97EE1" w:rsidRDefault="00E97EE1" w:rsidP="00E568DA">
      <w:pPr>
        <w:rPr>
          <w:bCs/>
        </w:rPr>
      </w:pPr>
    </w:p>
    <w:p w14:paraId="4F20D8BD" w14:textId="77777777" w:rsidR="00914F48" w:rsidRDefault="00914F48" w:rsidP="00E568DA">
      <w:pPr>
        <w:rPr>
          <w:bCs/>
        </w:rPr>
      </w:pPr>
      <w:r>
        <w:rPr>
          <w:bCs/>
        </w:rPr>
        <w:t xml:space="preserve">Comet has an option in the payment terms to unlink a payment term to a multi-title invoice. </w:t>
      </w:r>
    </w:p>
    <w:p w14:paraId="3A27BBCD" w14:textId="77777777" w:rsidR="00914F48" w:rsidRDefault="00914F48" w:rsidP="00E568DA">
      <w:pPr>
        <w:rPr>
          <w:bCs/>
        </w:rPr>
      </w:pPr>
    </w:p>
    <w:p w14:paraId="215C8BF4" w14:textId="77777777" w:rsidR="00914F48" w:rsidRDefault="00914F48" w:rsidP="00E568DA">
      <w:pPr>
        <w:rPr>
          <w:bCs/>
        </w:rPr>
      </w:pPr>
      <w:r>
        <w:rPr>
          <w:bCs/>
        </w:rPr>
        <w:pict w14:anchorId="53A0363C">
          <v:shape id="_x0000_i1037" type="#_x0000_t75" style="width:540pt;height:364.75pt">
            <v:imagedata r:id="rId21" o:title=""/>
          </v:shape>
        </w:pict>
      </w:r>
    </w:p>
    <w:p w14:paraId="7671D95E" w14:textId="77777777" w:rsidR="00914F48" w:rsidRDefault="00914F48" w:rsidP="00E568DA">
      <w:pPr>
        <w:rPr>
          <w:bCs/>
        </w:rPr>
      </w:pPr>
    </w:p>
    <w:p w14:paraId="08ACE12A" w14:textId="77777777" w:rsidR="00914F48" w:rsidRDefault="00914F48" w:rsidP="00E568DA">
      <w:pPr>
        <w:rPr>
          <w:bCs/>
        </w:rPr>
      </w:pPr>
    </w:p>
    <w:p w14:paraId="6B46BF07" w14:textId="77777777" w:rsidR="000C41E5" w:rsidRDefault="000C41E5" w:rsidP="00E568DA">
      <w:pPr>
        <w:rPr>
          <w:bCs/>
        </w:rPr>
      </w:pPr>
      <w:r>
        <w:rPr>
          <w:bCs/>
        </w:rPr>
        <w:pict w14:anchorId="444D7197">
          <v:shape id="_x0000_i1038" type="#_x0000_t75" style="width:321.3pt;height:153.5pt">
            <v:imagedata r:id="rId22" o:title=""/>
          </v:shape>
        </w:pict>
      </w:r>
    </w:p>
    <w:p w14:paraId="141B6748" w14:textId="77777777" w:rsidR="000C41E5" w:rsidRDefault="000C41E5" w:rsidP="00E568DA">
      <w:pPr>
        <w:rPr>
          <w:bCs/>
        </w:rPr>
      </w:pPr>
    </w:p>
    <w:p w14:paraId="7A55F2D2" w14:textId="77777777" w:rsidR="000C41E5" w:rsidRDefault="000C41E5" w:rsidP="00E568DA">
      <w:pPr>
        <w:rPr>
          <w:bCs/>
        </w:rPr>
      </w:pPr>
    </w:p>
    <w:p w14:paraId="4E514EEF" w14:textId="77777777" w:rsidR="000C41E5" w:rsidRDefault="000C41E5" w:rsidP="00E568DA">
      <w:pPr>
        <w:rPr>
          <w:bCs/>
        </w:rPr>
      </w:pPr>
    </w:p>
    <w:p w14:paraId="204E0F5A" w14:textId="77777777" w:rsidR="000C41E5" w:rsidRDefault="000C41E5" w:rsidP="00E568DA">
      <w:pPr>
        <w:rPr>
          <w:bCs/>
        </w:rPr>
      </w:pPr>
    </w:p>
    <w:p w14:paraId="6DAFB214" w14:textId="77777777" w:rsidR="00774D5F" w:rsidRDefault="00774D5F" w:rsidP="00C352C7">
      <w:pPr>
        <w:numPr>
          <w:ilvl w:val="0"/>
          <w:numId w:val="7"/>
        </w:numPr>
        <w:rPr>
          <w:bCs/>
        </w:rPr>
      </w:pPr>
      <w:r>
        <w:rPr>
          <w:bCs/>
        </w:rPr>
        <w:t xml:space="preserve">New Report #282, Allocated Profitability report, shows title profitability on a producer, </w:t>
      </w:r>
      <w:proofErr w:type="gramStart"/>
      <w:r>
        <w:rPr>
          <w:bCs/>
        </w:rPr>
        <w:t>title</w:t>
      </w:r>
      <w:proofErr w:type="gramEnd"/>
      <w:r>
        <w:rPr>
          <w:bCs/>
        </w:rPr>
        <w:t xml:space="preserve"> and territory basis. </w:t>
      </w:r>
    </w:p>
    <w:p w14:paraId="084FA6ED" w14:textId="77777777" w:rsidR="00774D5F" w:rsidRDefault="00774D5F" w:rsidP="00E568DA">
      <w:pPr>
        <w:rPr>
          <w:bCs/>
        </w:rPr>
      </w:pPr>
    </w:p>
    <w:p w14:paraId="72C376BC" w14:textId="77777777" w:rsidR="00646997" w:rsidRDefault="00646997" w:rsidP="00C352C7">
      <w:pPr>
        <w:numPr>
          <w:ilvl w:val="0"/>
          <w:numId w:val="4"/>
        </w:numPr>
        <w:rPr>
          <w:color w:val="1F497D"/>
        </w:rPr>
      </w:pPr>
      <w:r>
        <w:rPr>
          <w:color w:val="1F497D"/>
        </w:rPr>
        <w:t>There is a new screen to add titles to title groups. It is reached from the menu under Modules&gt;Add to Title Groups</w:t>
      </w:r>
    </w:p>
    <w:p w14:paraId="4FAF03AE" w14:textId="77777777" w:rsidR="00646997" w:rsidRDefault="00646997" w:rsidP="00CF2F1F">
      <w:pPr>
        <w:rPr>
          <w:color w:val="1F497D"/>
        </w:rPr>
      </w:pPr>
    </w:p>
    <w:p w14:paraId="082D0DF2" w14:textId="77777777" w:rsidR="00646997" w:rsidRDefault="00646997" w:rsidP="00C352C7">
      <w:pPr>
        <w:numPr>
          <w:ilvl w:val="0"/>
          <w:numId w:val="3"/>
        </w:numPr>
        <w:rPr>
          <w:color w:val="1F497D"/>
        </w:rPr>
      </w:pPr>
      <w:r>
        <w:rPr>
          <w:color w:val="1F497D"/>
        </w:rPr>
        <w:lastRenderedPageBreak/>
        <w:t xml:space="preserve">It is possible to add log lines to the availability reports. If both the synopsis and log line is selected in the by title reports, the synopsis will take priority. </w:t>
      </w:r>
    </w:p>
    <w:p w14:paraId="437CA753" w14:textId="77777777" w:rsidR="00646997" w:rsidRDefault="00646997" w:rsidP="00CF2F1F">
      <w:pPr>
        <w:rPr>
          <w:color w:val="1F497D"/>
        </w:rPr>
      </w:pPr>
    </w:p>
    <w:p w14:paraId="202BEDA7" w14:textId="77777777" w:rsidR="00CF2F1F" w:rsidRDefault="00CF2F1F" w:rsidP="00CF2F1F">
      <w:pPr>
        <w:rPr>
          <w:color w:val="1F497D"/>
        </w:rPr>
      </w:pPr>
      <w:r>
        <w:rPr>
          <w:color w:val="1F497D"/>
        </w:rPr>
        <w:t xml:space="preserve">1. You can have your large avail reports processed on the IT computer overnight, so your computer is not slowed down. Check on the "Process Remotely" checkbox, and Comet will e-mail the report to you when it is finished. </w:t>
      </w:r>
    </w:p>
    <w:p w14:paraId="5048D29E" w14:textId="77777777" w:rsidR="00CF2F1F" w:rsidRDefault="00CF2F1F" w:rsidP="00CF2F1F">
      <w:pPr>
        <w:rPr>
          <w:color w:val="1F497D"/>
        </w:rPr>
      </w:pPr>
    </w:p>
    <w:p w14:paraId="14C4E506" w14:textId="77777777" w:rsidR="00CF2F1F" w:rsidRDefault="00CF2F1F" w:rsidP="00CF2F1F">
      <w:pPr>
        <w:rPr>
          <w:color w:val="1F497D"/>
        </w:rPr>
      </w:pPr>
      <w:r>
        <w:rPr>
          <w:color w:val="1F497D"/>
        </w:rPr>
        <w:fldChar w:fldCharType="begin"/>
      </w:r>
      <w:r>
        <w:rPr>
          <w:color w:val="1F497D"/>
        </w:rPr>
        <w:instrText xml:space="preserve"> INCLUDEPICTURE  "cid:image010.png@01CCD436.C1D5AB70" \* MERGEFORMATINET </w:instrText>
      </w:r>
      <w:r>
        <w:rPr>
          <w:color w:val="1F497D"/>
        </w:rPr>
        <w:fldChar w:fldCharType="separate"/>
      </w:r>
      <w:r>
        <w:rPr>
          <w:color w:val="1F497D"/>
        </w:rPr>
        <w:pict w14:anchorId="6A0B86DE">
          <v:shape id="_x0000_i1039" type="#_x0000_t75" style="width:4in;height:142.65pt">
            <v:imagedata r:id="rId23" r:href="rId24"/>
          </v:shape>
        </w:pict>
      </w:r>
      <w:r>
        <w:rPr>
          <w:color w:val="1F497D"/>
        </w:rPr>
        <w:fldChar w:fldCharType="end"/>
      </w:r>
    </w:p>
    <w:p w14:paraId="6092C0B0" w14:textId="77777777" w:rsidR="00CF2F1F" w:rsidRDefault="00CF2F1F" w:rsidP="00CF2F1F">
      <w:pPr>
        <w:rPr>
          <w:color w:val="1F497D"/>
        </w:rPr>
      </w:pPr>
    </w:p>
    <w:p w14:paraId="78F711E6" w14:textId="77777777" w:rsidR="00CF2F1F" w:rsidRDefault="00CF2F1F" w:rsidP="00CF2F1F">
      <w:pPr>
        <w:rPr>
          <w:color w:val="1F497D"/>
        </w:rPr>
      </w:pPr>
      <w:r>
        <w:rPr>
          <w:color w:val="1F497D"/>
        </w:rPr>
        <w:t>=============================================================================</w:t>
      </w:r>
    </w:p>
    <w:p w14:paraId="3976AF53" w14:textId="77777777" w:rsidR="00CF2F1F" w:rsidRDefault="00CF2F1F" w:rsidP="00CF2F1F">
      <w:pPr>
        <w:rPr>
          <w:color w:val="1F497D"/>
        </w:rPr>
      </w:pPr>
    </w:p>
    <w:p w14:paraId="1930C5EB" w14:textId="77777777" w:rsidR="00CF2F1F" w:rsidRDefault="00CF2F1F" w:rsidP="00CF2F1F">
      <w:pPr>
        <w:rPr>
          <w:color w:val="1F497D"/>
        </w:rPr>
      </w:pPr>
      <w:r>
        <w:rPr>
          <w:color w:val="1F497D"/>
        </w:rPr>
        <w:t>2. You can have Comet prepare and send a daily avail reports to an e-mail distribution list. For each report you want to have sent, check on the "Send Daily" box and enter the e-mail address separated by a semicolon</w:t>
      </w:r>
    </w:p>
    <w:p w14:paraId="7F2575C6" w14:textId="77777777" w:rsidR="00CF2F1F" w:rsidRDefault="00CF2F1F" w:rsidP="00CF2F1F">
      <w:pPr>
        <w:rPr>
          <w:color w:val="1F497D"/>
        </w:rPr>
      </w:pPr>
    </w:p>
    <w:p w14:paraId="5B242FFA" w14:textId="77777777" w:rsidR="00CF2F1F" w:rsidRDefault="00CF2F1F" w:rsidP="00CF2F1F">
      <w:pPr>
        <w:rPr>
          <w:color w:val="1F497D"/>
        </w:rPr>
      </w:pPr>
      <w:r>
        <w:rPr>
          <w:color w:val="1F497D"/>
        </w:rPr>
        <w:fldChar w:fldCharType="begin"/>
      </w:r>
      <w:r>
        <w:rPr>
          <w:color w:val="1F497D"/>
        </w:rPr>
        <w:instrText xml:space="preserve"> INCLUDEPICTURE  "cid:image011.png@01CCD437.80B58010" \* MERGEFORMATINET </w:instrText>
      </w:r>
      <w:r>
        <w:rPr>
          <w:color w:val="1F497D"/>
        </w:rPr>
        <w:fldChar w:fldCharType="separate"/>
      </w:r>
      <w:r>
        <w:rPr>
          <w:color w:val="1F497D"/>
        </w:rPr>
        <w:pict w14:anchorId="5741EAC2">
          <v:shape id="_x0000_i1040" type="#_x0000_t75" style="width:463.25pt;height:129.05pt">
            <v:imagedata r:id="rId25" r:href="rId26"/>
          </v:shape>
        </w:pict>
      </w:r>
      <w:r>
        <w:rPr>
          <w:color w:val="1F497D"/>
        </w:rPr>
        <w:fldChar w:fldCharType="end"/>
      </w:r>
    </w:p>
    <w:p w14:paraId="16517E30" w14:textId="77777777" w:rsidR="00CF2F1F" w:rsidRDefault="00CF2F1F" w:rsidP="00CF2F1F">
      <w:pPr>
        <w:rPr>
          <w:color w:val="1F497D"/>
        </w:rPr>
      </w:pPr>
    </w:p>
    <w:p w14:paraId="4F62AE49" w14:textId="77777777" w:rsidR="00CF2F1F" w:rsidRDefault="00CF2F1F" w:rsidP="00CF2F1F">
      <w:pPr>
        <w:rPr>
          <w:color w:val="1F497D"/>
        </w:rPr>
      </w:pPr>
    </w:p>
    <w:p w14:paraId="17C4FEDD" w14:textId="77777777" w:rsidR="00CF2F1F" w:rsidRDefault="00CF2F1F" w:rsidP="00CF2F1F">
      <w:pPr>
        <w:rPr>
          <w:color w:val="1F497D"/>
        </w:rPr>
      </w:pPr>
      <w:r>
        <w:rPr>
          <w:color w:val="1F497D"/>
        </w:rPr>
        <w:t>============================================================================</w:t>
      </w:r>
    </w:p>
    <w:p w14:paraId="7B721DAD" w14:textId="77777777" w:rsidR="00CF2F1F" w:rsidRDefault="00CF2F1F" w:rsidP="00CF2F1F">
      <w:pPr>
        <w:rPr>
          <w:color w:val="1F497D"/>
        </w:rPr>
      </w:pPr>
    </w:p>
    <w:p w14:paraId="63E97B4B" w14:textId="77777777" w:rsidR="00CF2F1F" w:rsidRDefault="00CF2F1F" w:rsidP="00CF2F1F">
      <w:pPr>
        <w:rPr>
          <w:color w:val="1F497D"/>
        </w:rPr>
      </w:pPr>
      <w:r>
        <w:rPr>
          <w:color w:val="1F497D"/>
        </w:rPr>
        <w:t>3. Comet will send a conflict check to you if any edits have been made to contracts that affect availability. This has not been enabled at ER, but can be by checking on the box shown in the Email Notification setup screen:</w:t>
      </w:r>
    </w:p>
    <w:p w14:paraId="0F2BD96B" w14:textId="77777777" w:rsidR="00CF2F1F" w:rsidRDefault="00CF2F1F" w:rsidP="00CF2F1F">
      <w:pPr>
        <w:rPr>
          <w:color w:val="1F497D"/>
        </w:rPr>
      </w:pPr>
      <w:r>
        <w:rPr>
          <w:color w:val="1F497D"/>
        </w:rPr>
        <w:fldChar w:fldCharType="begin"/>
      </w:r>
      <w:r>
        <w:rPr>
          <w:color w:val="1F497D"/>
        </w:rPr>
        <w:instrText xml:space="preserve"> INCLUDEPICTURE  "cid:image012.png@01CCD437.DF842150" \* MERGEFORMATINET </w:instrText>
      </w:r>
      <w:r>
        <w:rPr>
          <w:color w:val="1F497D"/>
        </w:rPr>
        <w:fldChar w:fldCharType="separate"/>
      </w:r>
      <w:r>
        <w:rPr>
          <w:color w:val="1F497D"/>
        </w:rPr>
        <w:pict w14:anchorId="16D7F4D6">
          <v:shape id="_x0000_i1041" type="#_x0000_t75" style="width:300.9pt;height:68.6pt">
            <v:imagedata r:id="rId27" r:href="rId28"/>
          </v:shape>
        </w:pict>
      </w:r>
      <w:r>
        <w:rPr>
          <w:color w:val="1F497D"/>
        </w:rPr>
        <w:fldChar w:fldCharType="end"/>
      </w:r>
    </w:p>
    <w:p w14:paraId="2040AA4D" w14:textId="77777777" w:rsidR="00CF2F1F" w:rsidRDefault="00CF2F1F" w:rsidP="00CF2F1F">
      <w:pPr>
        <w:rPr>
          <w:color w:val="1F497D"/>
        </w:rPr>
      </w:pPr>
    </w:p>
    <w:p w14:paraId="6BD209F0" w14:textId="77777777" w:rsidR="00CF2F1F" w:rsidRDefault="00CF2F1F" w:rsidP="00CF2F1F">
      <w:pPr>
        <w:rPr>
          <w:color w:val="1F497D"/>
        </w:rPr>
      </w:pPr>
      <w:r>
        <w:rPr>
          <w:color w:val="1F497D"/>
        </w:rPr>
        <w:t>==============================================================================</w:t>
      </w:r>
    </w:p>
    <w:p w14:paraId="73D41E57" w14:textId="77777777" w:rsidR="00CF2F1F" w:rsidRDefault="00CF2F1F" w:rsidP="00CF2F1F">
      <w:pPr>
        <w:rPr>
          <w:color w:val="1F497D"/>
        </w:rPr>
      </w:pPr>
    </w:p>
    <w:p w14:paraId="2B9CEE03" w14:textId="77777777" w:rsidR="00CF2F1F" w:rsidRDefault="00CF2F1F" w:rsidP="00CF2F1F">
      <w:pPr>
        <w:rPr>
          <w:color w:val="1F497D"/>
        </w:rPr>
      </w:pPr>
      <w:r>
        <w:rPr>
          <w:color w:val="1F497D"/>
        </w:rPr>
        <w:t xml:space="preserve">4. In the same screen, at least one user should be set to "Receive Admin Notices" so Comet will send confirmation of what e-mails were sent, and of any problems. </w:t>
      </w:r>
    </w:p>
    <w:p w14:paraId="3E63AD0D" w14:textId="77777777" w:rsidR="00CF2F1F" w:rsidRDefault="00CF2F1F" w:rsidP="00CF2F1F">
      <w:pPr>
        <w:rPr>
          <w:color w:val="1F497D"/>
        </w:rPr>
      </w:pPr>
    </w:p>
    <w:p w14:paraId="10F29BE6" w14:textId="77777777" w:rsidR="00CF2F1F" w:rsidRDefault="00CF2F1F" w:rsidP="00CF2F1F">
      <w:pPr>
        <w:rPr>
          <w:color w:val="1F497D"/>
        </w:rPr>
      </w:pPr>
      <w:r>
        <w:rPr>
          <w:color w:val="1F497D"/>
        </w:rPr>
        <w:lastRenderedPageBreak/>
        <w:fldChar w:fldCharType="begin"/>
      </w:r>
      <w:r>
        <w:rPr>
          <w:color w:val="1F497D"/>
        </w:rPr>
        <w:instrText xml:space="preserve"> INCLUDEPICTURE  "cid:image013.png@01CCD438.6E892300" \* MERGEFORMATINET </w:instrText>
      </w:r>
      <w:r>
        <w:rPr>
          <w:color w:val="1F497D"/>
        </w:rPr>
        <w:fldChar w:fldCharType="separate"/>
      </w:r>
      <w:r>
        <w:rPr>
          <w:color w:val="1F497D"/>
        </w:rPr>
        <w:pict w14:anchorId="75D87FD8">
          <v:shape id="Picture 4" o:spid="_x0000_i1042" type="#_x0000_t75" style="width:4in;height:88.3pt">
            <v:imagedata r:id="rId29" r:href="rId30"/>
          </v:shape>
        </w:pict>
      </w:r>
      <w:r>
        <w:rPr>
          <w:color w:val="1F497D"/>
        </w:rPr>
        <w:fldChar w:fldCharType="end"/>
      </w:r>
    </w:p>
    <w:p w14:paraId="465387AB" w14:textId="77777777" w:rsidR="00CF2F1F" w:rsidRDefault="00CF2F1F" w:rsidP="00CF2F1F">
      <w:pPr>
        <w:rPr>
          <w:color w:val="1F497D"/>
        </w:rPr>
      </w:pPr>
    </w:p>
    <w:p w14:paraId="0D887F0B" w14:textId="77777777" w:rsidR="00EA42F3" w:rsidRDefault="00EA42F3" w:rsidP="00CF2F1F">
      <w:pPr>
        <w:rPr>
          <w:color w:val="1F497D"/>
        </w:rPr>
      </w:pPr>
    </w:p>
    <w:p w14:paraId="487E8D41" w14:textId="77777777" w:rsidR="00EA42F3" w:rsidRDefault="00EA42F3" w:rsidP="00CF2F1F">
      <w:pPr>
        <w:rPr>
          <w:color w:val="1F497D"/>
        </w:rPr>
      </w:pPr>
    </w:p>
    <w:p w14:paraId="39FDE2A9" w14:textId="77777777" w:rsidR="00CF2F1F" w:rsidRDefault="00CF2F1F" w:rsidP="00CF2F1F">
      <w:pPr>
        <w:rPr>
          <w:color w:val="1F497D"/>
        </w:rPr>
      </w:pPr>
      <w:r>
        <w:rPr>
          <w:color w:val="1F497D"/>
        </w:rPr>
        <w:t>=============================================================================</w:t>
      </w:r>
    </w:p>
    <w:p w14:paraId="5BED4463" w14:textId="77777777" w:rsidR="00CF2F1F" w:rsidRDefault="00CF2F1F" w:rsidP="00CF2F1F">
      <w:pPr>
        <w:rPr>
          <w:color w:val="1F497D"/>
        </w:rPr>
      </w:pPr>
      <w:r>
        <w:rPr>
          <w:color w:val="1F497D"/>
        </w:rPr>
        <w:t xml:space="preserve">5. For your foreign buyers, most Comet reports can be prepared in any of the following languages.  There is now a language pull-down in the avail report screen </w:t>
      </w:r>
      <w:proofErr w:type="gramStart"/>
      <w:r>
        <w:rPr>
          <w:color w:val="1F497D"/>
        </w:rPr>
        <w:t>and also</w:t>
      </w:r>
      <w:proofErr w:type="gramEnd"/>
      <w:r>
        <w:rPr>
          <w:color w:val="1F497D"/>
        </w:rPr>
        <w:t xml:space="preserve"> the general reports screen.  The Comet screens can also be changed to any of the languages as well. </w:t>
      </w:r>
    </w:p>
    <w:p w14:paraId="38655F62" w14:textId="77777777" w:rsidR="00CF2F1F" w:rsidRDefault="00CF2F1F" w:rsidP="00CF2F1F">
      <w:pPr>
        <w:rPr>
          <w:color w:val="1F497D"/>
        </w:rPr>
      </w:pPr>
    </w:p>
    <w:p w14:paraId="24090F24" w14:textId="77777777" w:rsidR="00CF2F1F" w:rsidRDefault="00CF2F1F" w:rsidP="00CF2F1F">
      <w:pPr>
        <w:rPr>
          <w:color w:val="1F497D"/>
        </w:rPr>
      </w:pPr>
      <w:r>
        <w:rPr>
          <w:color w:val="1F497D"/>
        </w:rPr>
        <w:t>Arabic</w:t>
      </w:r>
    </w:p>
    <w:p w14:paraId="0A969812" w14:textId="77777777" w:rsidR="00CF2F1F" w:rsidRDefault="00CF2F1F" w:rsidP="00CF2F1F">
      <w:pPr>
        <w:rPr>
          <w:color w:val="1F497D"/>
        </w:rPr>
      </w:pPr>
      <w:r>
        <w:rPr>
          <w:color w:val="1F497D"/>
        </w:rPr>
        <w:t>Chinese Simplified</w:t>
      </w:r>
    </w:p>
    <w:p w14:paraId="4E54A2A9" w14:textId="77777777" w:rsidR="00CF2F1F" w:rsidRDefault="00CF2F1F" w:rsidP="00CF2F1F">
      <w:pPr>
        <w:rPr>
          <w:color w:val="1F497D"/>
        </w:rPr>
      </w:pPr>
      <w:r>
        <w:rPr>
          <w:color w:val="1F497D"/>
        </w:rPr>
        <w:t>Chinese Traditional</w:t>
      </w:r>
    </w:p>
    <w:p w14:paraId="1FF1091C" w14:textId="77777777" w:rsidR="00CF2F1F" w:rsidRDefault="00CF2F1F" w:rsidP="00CF2F1F">
      <w:pPr>
        <w:rPr>
          <w:color w:val="1F497D"/>
        </w:rPr>
      </w:pPr>
      <w:r>
        <w:rPr>
          <w:color w:val="1F497D"/>
        </w:rPr>
        <w:t>English</w:t>
      </w:r>
    </w:p>
    <w:p w14:paraId="7CF7373B" w14:textId="77777777" w:rsidR="00CF2F1F" w:rsidRDefault="00CF2F1F" w:rsidP="00CF2F1F">
      <w:pPr>
        <w:rPr>
          <w:color w:val="1F497D"/>
        </w:rPr>
      </w:pPr>
      <w:r>
        <w:rPr>
          <w:color w:val="1F497D"/>
        </w:rPr>
        <w:t>French</w:t>
      </w:r>
    </w:p>
    <w:p w14:paraId="330EDE40" w14:textId="77777777" w:rsidR="00CF2F1F" w:rsidRDefault="00CF2F1F" w:rsidP="00CF2F1F">
      <w:pPr>
        <w:rPr>
          <w:color w:val="1F497D"/>
        </w:rPr>
      </w:pPr>
      <w:r>
        <w:rPr>
          <w:color w:val="1F497D"/>
        </w:rPr>
        <w:t>German</w:t>
      </w:r>
    </w:p>
    <w:p w14:paraId="5C7114FD" w14:textId="77777777" w:rsidR="00CF2F1F" w:rsidRDefault="00CF2F1F" w:rsidP="00CF2F1F">
      <w:pPr>
        <w:rPr>
          <w:color w:val="1F497D"/>
        </w:rPr>
      </w:pPr>
      <w:r>
        <w:rPr>
          <w:color w:val="1F497D"/>
        </w:rPr>
        <w:t>Hindi</w:t>
      </w:r>
    </w:p>
    <w:p w14:paraId="793F22A5" w14:textId="77777777" w:rsidR="00CF2F1F" w:rsidRDefault="00CF2F1F" w:rsidP="00CF2F1F">
      <w:pPr>
        <w:rPr>
          <w:color w:val="1F497D"/>
        </w:rPr>
      </w:pPr>
      <w:r>
        <w:rPr>
          <w:color w:val="1F497D"/>
        </w:rPr>
        <w:t>Italian</w:t>
      </w:r>
    </w:p>
    <w:p w14:paraId="062113FF" w14:textId="77777777" w:rsidR="00CF2F1F" w:rsidRDefault="00CF2F1F" w:rsidP="00CF2F1F">
      <w:pPr>
        <w:rPr>
          <w:color w:val="1F497D"/>
        </w:rPr>
      </w:pPr>
      <w:r>
        <w:rPr>
          <w:color w:val="1F497D"/>
        </w:rPr>
        <w:t>Japanese</w:t>
      </w:r>
    </w:p>
    <w:p w14:paraId="3E08E173" w14:textId="77777777" w:rsidR="00CF2F1F" w:rsidRDefault="00CF2F1F" w:rsidP="00CF2F1F">
      <w:pPr>
        <w:rPr>
          <w:color w:val="1F497D"/>
        </w:rPr>
      </w:pPr>
      <w:r>
        <w:rPr>
          <w:color w:val="1F497D"/>
        </w:rPr>
        <w:t>Korean</w:t>
      </w:r>
    </w:p>
    <w:p w14:paraId="75BDBB03" w14:textId="77777777" w:rsidR="00CF2F1F" w:rsidRDefault="00CF2F1F" w:rsidP="00CF2F1F">
      <w:pPr>
        <w:rPr>
          <w:color w:val="1F497D"/>
        </w:rPr>
      </w:pPr>
      <w:r>
        <w:rPr>
          <w:color w:val="1F497D"/>
        </w:rPr>
        <w:t>Malaysian</w:t>
      </w:r>
    </w:p>
    <w:p w14:paraId="0ABC51D0" w14:textId="77777777" w:rsidR="00CF2F1F" w:rsidRDefault="00CF2F1F" w:rsidP="00CF2F1F">
      <w:pPr>
        <w:rPr>
          <w:color w:val="1F497D"/>
        </w:rPr>
      </w:pPr>
      <w:r>
        <w:rPr>
          <w:color w:val="1F497D"/>
        </w:rPr>
        <w:t>Portuguese</w:t>
      </w:r>
    </w:p>
    <w:p w14:paraId="759B4571" w14:textId="77777777" w:rsidR="00CF2F1F" w:rsidRDefault="00CF2F1F" w:rsidP="00CF2F1F">
      <w:pPr>
        <w:rPr>
          <w:color w:val="1F497D"/>
        </w:rPr>
      </w:pPr>
      <w:r>
        <w:rPr>
          <w:color w:val="1F497D"/>
        </w:rPr>
        <w:t>Russian</w:t>
      </w:r>
    </w:p>
    <w:p w14:paraId="60C3F8AF" w14:textId="77777777" w:rsidR="00CF2F1F" w:rsidRDefault="00CF2F1F" w:rsidP="00CF2F1F">
      <w:pPr>
        <w:rPr>
          <w:color w:val="1F497D"/>
        </w:rPr>
      </w:pPr>
      <w:r>
        <w:rPr>
          <w:color w:val="1F497D"/>
        </w:rPr>
        <w:t>Spanish</w:t>
      </w:r>
    </w:p>
    <w:p w14:paraId="59283C7F" w14:textId="77777777" w:rsidR="00CF2F1F" w:rsidRDefault="00CF2F1F" w:rsidP="00CF2F1F">
      <w:pPr>
        <w:rPr>
          <w:color w:val="1F497D"/>
        </w:rPr>
      </w:pPr>
      <w:r>
        <w:rPr>
          <w:color w:val="1F497D"/>
        </w:rPr>
        <w:t>Swedish</w:t>
      </w:r>
    </w:p>
    <w:p w14:paraId="77A5B5B1" w14:textId="77777777" w:rsidR="00CF2F1F" w:rsidRDefault="00CF2F1F" w:rsidP="00CF2F1F">
      <w:pPr>
        <w:rPr>
          <w:color w:val="1F497D"/>
        </w:rPr>
      </w:pPr>
    </w:p>
    <w:p w14:paraId="2B38342C" w14:textId="77777777" w:rsidR="00EA42F3" w:rsidRDefault="00EA42F3" w:rsidP="00EA42F3">
      <w:pPr>
        <w:rPr>
          <w:rFonts w:ascii="Calibri" w:hAnsi="Calibri"/>
          <w:color w:val="1F497D"/>
        </w:rPr>
      </w:pPr>
      <w:r>
        <w:rPr>
          <w:rFonts w:ascii="Calibri" w:hAnsi="Calibri"/>
          <w:color w:val="1F497D"/>
        </w:rPr>
        <w:t xml:space="preserve">1. Comet can be set up to, each morning, e-mail out multiple availability reports to a distribution list.  This is useful for users who are travelling or have limited access to Comet and want </w:t>
      </w:r>
      <w:proofErr w:type="gramStart"/>
      <w:r>
        <w:rPr>
          <w:rFonts w:ascii="Calibri" w:hAnsi="Calibri"/>
          <w:color w:val="1F497D"/>
        </w:rPr>
        <w:t>have</w:t>
      </w:r>
      <w:proofErr w:type="gramEnd"/>
      <w:r>
        <w:rPr>
          <w:rFonts w:ascii="Calibri" w:hAnsi="Calibri"/>
          <w:color w:val="1F497D"/>
        </w:rPr>
        <w:t xml:space="preserve"> a daily availability update delivered to their </w:t>
      </w:r>
      <w:r w:rsidR="00190E8F">
        <w:rPr>
          <w:rFonts w:ascii="Calibri" w:hAnsi="Calibri"/>
          <w:color w:val="1F497D"/>
        </w:rPr>
        <w:t>Smartphone</w:t>
      </w:r>
      <w:r>
        <w:rPr>
          <w:rFonts w:ascii="Calibri" w:hAnsi="Calibri"/>
          <w:color w:val="1F497D"/>
        </w:rPr>
        <w:t xml:space="preserve"> or tablet computer. </w:t>
      </w:r>
    </w:p>
    <w:p w14:paraId="263652FA" w14:textId="77777777" w:rsidR="00EA42F3" w:rsidRDefault="00EA42F3" w:rsidP="00EA42F3">
      <w:pPr>
        <w:rPr>
          <w:rFonts w:ascii="Calibri" w:hAnsi="Calibri"/>
          <w:color w:val="1F497D"/>
        </w:rPr>
      </w:pPr>
    </w:p>
    <w:p w14:paraId="0D1A163E" w14:textId="77777777" w:rsidR="00EA42F3" w:rsidRDefault="00EA42F3" w:rsidP="00EA42F3">
      <w:pPr>
        <w:rPr>
          <w:rFonts w:ascii="Calibri" w:hAnsi="Calibri"/>
          <w:color w:val="1F497D"/>
        </w:rPr>
      </w:pPr>
      <w:r>
        <w:rPr>
          <w:rFonts w:ascii="Calibri" w:hAnsi="Calibri"/>
          <w:color w:val="1F497D"/>
        </w:rPr>
        <w:t xml:space="preserve">2. Users can also be sent a daily summary of rights changes in Comet, such as deliveries, license term expirations, and option deadlines. </w:t>
      </w:r>
    </w:p>
    <w:p w14:paraId="3CD3FEB2" w14:textId="77777777" w:rsidR="00EA42F3" w:rsidRDefault="00EA42F3" w:rsidP="00EA42F3">
      <w:pPr>
        <w:rPr>
          <w:rFonts w:ascii="Calibri" w:hAnsi="Calibri"/>
          <w:color w:val="1F497D"/>
        </w:rPr>
      </w:pPr>
    </w:p>
    <w:p w14:paraId="2BDED905" w14:textId="77777777" w:rsidR="00EA42F3" w:rsidRDefault="00EA42F3" w:rsidP="00EA42F3">
      <w:pPr>
        <w:rPr>
          <w:rFonts w:ascii="Calibri" w:hAnsi="Calibri"/>
          <w:color w:val="1F497D"/>
        </w:rPr>
      </w:pPr>
      <w:r>
        <w:rPr>
          <w:rFonts w:ascii="Calibri" w:hAnsi="Calibri"/>
          <w:color w:val="1F497D"/>
        </w:rPr>
        <w:t xml:space="preserve">3. The availability reports or change in status reports can be automatically uploaded to a Microsoft SharePoint website. </w:t>
      </w:r>
    </w:p>
    <w:p w14:paraId="1F384CF1" w14:textId="77777777" w:rsidR="00EA42F3" w:rsidRDefault="00EA42F3" w:rsidP="00EA42F3">
      <w:pPr>
        <w:rPr>
          <w:rFonts w:ascii="Calibri" w:hAnsi="Calibri"/>
          <w:color w:val="1F497D"/>
        </w:rPr>
      </w:pPr>
    </w:p>
    <w:p w14:paraId="4DEC6EE6" w14:textId="77777777" w:rsidR="00EA42F3" w:rsidRDefault="00EA42F3" w:rsidP="00EA42F3">
      <w:pPr>
        <w:rPr>
          <w:rFonts w:ascii="Calibri" w:hAnsi="Calibri"/>
          <w:color w:val="1F497D"/>
        </w:rPr>
      </w:pPr>
      <w:r>
        <w:rPr>
          <w:rFonts w:ascii="Calibri" w:hAnsi="Calibri"/>
          <w:color w:val="1F497D"/>
        </w:rPr>
        <w:t xml:space="preserve">4. If users make changes to the rights in a contract, an automatically generated conflict check can be sent out to a separate distribution list for review. </w:t>
      </w:r>
    </w:p>
    <w:p w14:paraId="026753FC" w14:textId="77777777" w:rsidR="00EA42F3" w:rsidRDefault="00EA42F3" w:rsidP="00EA42F3">
      <w:pPr>
        <w:rPr>
          <w:rFonts w:ascii="Calibri" w:hAnsi="Calibri"/>
          <w:color w:val="1F497D"/>
        </w:rPr>
      </w:pPr>
    </w:p>
    <w:p w14:paraId="510DA9A3" w14:textId="77777777" w:rsidR="00EA42F3" w:rsidRDefault="00EA42F3" w:rsidP="00EA42F3">
      <w:pPr>
        <w:rPr>
          <w:rFonts w:ascii="Calibri" w:hAnsi="Calibri"/>
          <w:color w:val="1F497D"/>
        </w:rPr>
      </w:pPr>
      <w:r>
        <w:rPr>
          <w:rFonts w:ascii="Calibri" w:hAnsi="Calibri"/>
          <w:color w:val="1F497D"/>
        </w:rPr>
        <w:t xml:space="preserve">5. Comet warns the users upon adding rights to a contract if the rights may not be available to license. </w:t>
      </w:r>
    </w:p>
    <w:p w14:paraId="1431A9D0" w14:textId="77777777" w:rsidR="00EA42F3" w:rsidRDefault="00EA42F3" w:rsidP="00EA42F3">
      <w:pPr>
        <w:rPr>
          <w:rFonts w:ascii="Calibri" w:hAnsi="Calibri"/>
          <w:color w:val="1F497D"/>
        </w:rPr>
      </w:pPr>
    </w:p>
    <w:p w14:paraId="504C41A4" w14:textId="77777777" w:rsidR="00EA42F3" w:rsidRDefault="00EA42F3" w:rsidP="00EA42F3">
      <w:pPr>
        <w:rPr>
          <w:rFonts w:ascii="Calibri" w:hAnsi="Calibri"/>
          <w:color w:val="1F497D"/>
        </w:rPr>
      </w:pPr>
      <w:r>
        <w:rPr>
          <w:rFonts w:ascii="Calibri" w:hAnsi="Calibri"/>
          <w:color w:val="1F497D"/>
        </w:rPr>
        <w:t xml:space="preserve">6. Comet has an optional multi-level security feature, where users can't edit contracts unless their security level is at or higher than what is set for the contract.  The level can be automatically set when the contract status changes from pending to executed. </w:t>
      </w:r>
    </w:p>
    <w:p w14:paraId="187F0972" w14:textId="77777777" w:rsidR="00EA42F3" w:rsidRDefault="00EA42F3" w:rsidP="00EA42F3">
      <w:pPr>
        <w:rPr>
          <w:rFonts w:ascii="Calibri" w:hAnsi="Calibri"/>
          <w:color w:val="1F497D"/>
        </w:rPr>
      </w:pPr>
    </w:p>
    <w:p w14:paraId="5C9A1E39" w14:textId="77777777" w:rsidR="00EA42F3" w:rsidRDefault="00EA42F3" w:rsidP="00EA42F3">
      <w:pPr>
        <w:rPr>
          <w:rFonts w:ascii="Calibri" w:hAnsi="Calibri"/>
          <w:color w:val="1F497D"/>
        </w:rPr>
      </w:pPr>
      <w:r>
        <w:rPr>
          <w:rFonts w:ascii="Calibri" w:hAnsi="Calibri"/>
          <w:color w:val="1F497D"/>
        </w:rPr>
        <w:lastRenderedPageBreak/>
        <w:t xml:space="preserve">7. The Comet availability reports can be set for delayed processing and e-mailed when completed, so a user can set up lots of reports to </w:t>
      </w:r>
      <w:proofErr w:type="gramStart"/>
      <w:r>
        <w:rPr>
          <w:rFonts w:ascii="Calibri" w:hAnsi="Calibri"/>
          <w:color w:val="1F497D"/>
        </w:rPr>
        <w:t>process,  exit</w:t>
      </w:r>
      <w:proofErr w:type="gramEnd"/>
      <w:r>
        <w:rPr>
          <w:rFonts w:ascii="Calibri" w:hAnsi="Calibri"/>
          <w:color w:val="1F497D"/>
        </w:rPr>
        <w:t xml:space="preserve"> their computers, and receive the reports later processed on the server. </w:t>
      </w:r>
    </w:p>
    <w:p w14:paraId="1F86594F" w14:textId="77777777" w:rsidR="00EA42F3" w:rsidRDefault="00EA42F3" w:rsidP="00EA42F3">
      <w:pPr>
        <w:rPr>
          <w:rFonts w:ascii="Calibri" w:hAnsi="Calibri"/>
          <w:color w:val="1F497D"/>
        </w:rPr>
      </w:pPr>
    </w:p>
    <w:p w14:paraId="001CF50F" w14:textId="77777777" w:rsidR="00EA42F3" w:rsidRDefault="00EA42F3" w:rsidP="00EA42F3">
      <w:pPr>
        <w:rPr>
          <w:rFonts w:ascii="Calibri" w:hAnsi="Calibri"/>
          <w:color w:val="1F497D"/>
        </w:rPr>
      </w:pPr>
      <w:r>
        <w:rPr>
          <w:rFonts w:ascii="Calibri" w:hAnsi="Calibri"/>
          <w:color w:val="1F497D"/>
        </w:rPr>
        <w:t xml:space="preserve">8. Most Comet reports and the availability reports may be printed in any one of the 15 popular languages listed below.  This may be useful when providing reports to foreign buyers and producers.  The Comet screens can also be changed to the languages if you have sales offices with access to Comet. More languages may be added upon request. </w:t>
      </w:r>
    </w:p>
    <w:p w14:paraId="71F1ED41" w14:textId="77777777" w:rsidR="00EA42F3" w:rsidRDefault="00EA42F3" w:rsidP="00EA42F3">
      <w:pPr>
        <w:rPr>
          <w:rFonts w:ascii="Calibri" w:hAnsi="Calibri"/>
          <w:color w:val="1F497D"/>
        </w:rPr>
      </w:pPr>
    </w:p>
    <w:p w14:paraId="6927C847" w14:textId="77777777" w:rsidR="00EA42F3" w:rsidRDefault="00EA42F3" w:rsidP="00EA42F3">
      <w:pPr>
        <w:rPr>
          <w:rFonts w:ascii="Calibri" w:hAnsi="Calibri"/>
          <w:color w:val="1F497D"/>
        </w:rPr>
      </w:pPr>
      <w:r>
        <w:rPr>
          <w:rFonts w:ascii="Calibri" w:hAnsi="Calibri"/>
          <w:color w:val="1F497D"/>
        </w:rPr>
        <w:t>Arabic</w:t>
      </w:r>
    </w:p>
    <w:p w14:paraId="363B4926" w14:textId="77777777" w:rsidR="00EA42F3" w:rsidRDefault="00EA42F3" w:rsidP="00EA42F3">
      <w:pPr>
        <w:rPr>
          <w:rFonts w:ascii="Calibri" w:hAnsi="Calibri"/>
          <w:color w:val="1F497D"/>
        </w:rPr>
      </w:pPr>
      <w:r>
        <w:rPr>
          <w:rFonts w:ascii="Calibri" w:hAnsi="Calibri"/>
          <w:color w:val="1F497D"/>
        </w:rPr>
        <w:t>Chinese Simplified</w:t>
      </w:r>
    </w:p>
    <w:p w14:paraId="1B720C3A" w14:textId="77777777" w:rsidR="00EA42F3" w:rsidRDefault="00EA42F3" w:rsidP="00EA42F3">
      <w:pPr>
        <w:rPr>
          <w:rFonts w:ascii="Calibri" w:hAnsi="Calibri"/>
          <w:color w:val="1F497D"/>
        </w:rPr>
      </w:pPr>
      <w:r>
        <w:rPr>
          <w:rFonts w:ascii="Calibri" w:hAnsi="Calibri"/>
          <w:color w:val="1F497D"/>
        </w:rPr>
        <w:t>Chinese Traditional</w:t>
      </w:r>
    </w:p>
    <w:p w14:paraId="014BC33F" w14:textId="77777777" w:rsidR="00EA42F3" w:rsidRDefault="00EA42F3" w:rsidP="00EA42F3">
      <w:pPr>
        <w:rPr>
          <w:rFonts w:ascii="Calibri" w:hAnsi="Calibri"/>
          <w:color w:val="1F497D"/>
        </w:rPr>
      </w:pPr>
      <w:r>
        <w:rPr>
          <w:rFonts w:ascii="Calibri" w:hAnsi="Calibri"/>
          <w:color w:val="1F497D"/>
        </w:rPr>
        <w:t>English</w:t>
      </w:r>
    </w:p>
    <w:p w14:paraId="528E07E0" w14:textId="77777777" w:rsidR="00EA42F3" w:rsidRDefault="00EA42F3" w:rsidP="00EA42F3">
      <w:pPr>
        <w:rPr>
          <w:rFonts w:ascii="Calibri" w:hAnsi="Calibri"/>
          <w:color w:val="1F497D"/>
        </w:rPr>
      </w:pPr>
      <w:r>
        <w:rPr>
          <w:rFonts w:ascii="Calibri" w:hAnsi="Calibri"/>
          <w:color w:val="1F497D"/>
        </w:rPr>
        <w:t>French</w:t>
      </w:r>
    </w:p>
    <w:p w14:paraId="2DD0FADD" w14:textId="77777777" w:rsidR="00EA42F3" w:rsidRDefault="00EA42F3" w:rsidP="00EA42F3">
      <w:pPr>
        <w:rPr>
          <w:rFonts w:ascii="Calibri" w:hAnsi="Calibri"/>
          <w:color w:val="1F497D"/>
        </w:rPr>
      </w:pPr>
      <w:r>
        <w:rPr>
          <w:rFonts w:ascii="Calibri" w:hAnsi="Calibri"/>
          <w:color w:val="1F497D"/>
        </w:rPr>
        <w:t>German</w:t>
      </w:r>
    </w:p>
    <w:p w14:paraId="4534B119" w14:textId="77777777" w:rsidR="00EA42F3" w:rsidRDefault="00EA42F3" w:rsidP="00EA42F3">
      <w:pPr>
        <w:rPr>
          <w:rFonts w:ascii="Calibri" w:hAnsi="Calibri"/>
          <w:color w:val="1F497D"/>
        </w:rPr>
      </w:pPr>
      <w:r>
        <w:rPr>
          <w:rFonts w:ascii="Calibri" w:hAnsi="Calibri"/>
          <w:color w:val="1F497D"/>
        </w:rPr>
        <w:t>Hindi</w:t>
      </w:r>
    </w:p>
    <w:p w14:paraId="117AEA7F" w14:textId="77777777" w:rsidR="00EA42F3" w:rsidRDefault="00EA42F3" w:rsidP="00EA42F3">
      <w:pPr>
        <w:rPr>
          <w:rFonts w:ascii="Calibri" w:hAnsi="Calibri"/>
          <w:color w:val="1F497D"/>
        </w:rPr>
      </w:pPr>
      <w:r>
        <w:rPr>
          <w:rFonts w:ascii="Calibri" w:hAnsi="Calibri"/>
          <w:color w:val="1F497D"/>
        </w:rPr>
        <w:t>Italian</w:t>
      </w:r>
    </w:p>
    <w:p w14:paraId="3382B885" w14:textId="77777777" w:rsidR="00EA42F3" w:rsidRDefault="00EA42F3" w:rsidP="00EA42F3">
      <w:pPr>
        <w:rPr>
          <w:rFonts w:ascii="Calibri" w:hAnsi="Calibri"/>
          <w:color w:val="1F497D"/>
        </w:rPr>
      </w:pPr>
      <w:r>
        <w:rPr>
          <w:rFonts w:ascii="Calibri" w:hAnsi="Calibri"/>
          <w:color w:val="1F497D"/>
        </w:rPr>
        <w:t>Japanese</w:t>
      </w:r>
    </w:p>
    <w:p w14:paraId="38ED8A80" w14:textId="77777777" w:rsidR="00EA42F3" w:rsidRDefault="00EA42F3" w:rsidP="00EA42F3">
      <w:pPr>
        <w:rPr>
          <w:rFonts w:ascii="Calibri" w:hAnsi="Calibri"/>
          <w:color w:val="1F497D"/>
        </w:rPr>
      </w:pPr>
      <w:r>
        <w:rPr>
          <w:rFonts w:ascii="Calibri" w:hAnsi="Calibri"/>
          <w:color w:val="1F497D"/>
        </w:rPr>
        <w:t>Korean</w:t>
      </w:r>
    </w:p>
    <w:p w14:paraId="0BE73595" w14:textId="77777777" w:rsidR="00EA42F3" w:rsidRDefault="00EA42F3" w:rsidP="00EA42F3">
      <w:pPr>
        <w:rPr>
          <w:rFonts w:ascii="Calibri" w:hAnsi="Calibri"/>
          <w:color w:val="1F497D"/>
        </w:rPr>
      </w:pPr>
      <w:r>
        <w:rPr>
          <w:rFonts w:ascii="Calibri" w:hAnsi="Calibri"/>
          <w:color w:val="1F497D"/>
        </w:rPr>
        <w:t>Malaysian</w:t>
      </w:r>
    </w:p>
    <w:p w14:paraId="3FFF49E1" w14:textId="77777777" w:rsidR="00EA42F3" w:rsidRDefault="00EA42F3" w:rsidP="00EA42F3">
      <w:pPr>
        <w:rPr>
          <w:rFonts w:ascii="Calibri" w:hAnsi="Calibri"/>
          <w:color w:val="1F497D"/>
        </w:rPr>
      </w:pPr>
      <w:r>
        <w:rPr>
          <w:rFonts w:ascii="Calibri" w:hAnsi="Calibri"/>
          <w:color w:val="1F497D"/>
        </w:rPr>
        <w:t>Portuguese</w:t>
      </w:r>
    </w:p>
    <w:p w14:paraId="3FC211C8" w14:textId="77777777" w:rsidR="00EA42F3" w:rsidRDefault="00EA42F3" w:rsidP="00EA42F3">
      <w:pPr>
        <w:rPr>
          <w:rFonts w:ascii="Calibri" w:hAnsi="Calibri"/>
          <w:color w:val="1F497D"/>
        </w:rPr>
      </w:pPr>
      <w:r>
        <w:rPr>
          <w:rFonts w:ascii="Calibri" w:hAnsi="Calibri"/>
          <w:color w:val="1F497D"/>
        </w:rPr>
        <w:t>Russian</w:t>
      </w:r>
    </w:p>
    <w:p w14:paraId="133105B8" w14:textId="77777777" w:rsidR="00EA42F3" w:rsidRDefault="00EA42F3" w:rsidP="00EA42F3">
      <w:pPr>
        <w:rPr>
          <w:rFonts w:ascii="Calibri" w:hAnsi="Calibri"/>
          <w:color w:val="1F497D"/>
        </w:rPr>
      </w:pPr>
      <w:r>
        <w:rPr>
          <w:rFonts w:ascii="Calibri" w:hAnsi="Calibri"/>
          <w:color w:val="1F497D"/>
        </w:rPr>
        <w:t>Spanish</w:t>
      </w:r>
    </w:p>
    <w:p w14:paraId="5AB51213" w14:textId="77777777" w:rsidR="00EA42F3" w:rsidRDefault="00EA42F3" w:rsidP="00EA42F3">
      <w:pPr>
        <w:rPr>
          <w:rFonts w:ascii="Calibri" w:hAnsi="Calibri"/>
          <w:color w:val="1F497D"/>
        </w:rPr>
      </w:pPr>
      <w:r>
        <w:rPr>
          <w:rFonts w:ascii="Calibri" w:hAnsi="Calibri"/>
          <w:color w:val="1F497D"/>
        </w:rPr>
        <w:t>Swedish</w:t>
      </w:r>
    </w:p>
    <w:p w14:paraId="6F833F83" w14:textId="77777777" w:rsidR="00EA42F3" w:rsidRDefault="00EA42F3" w:rsidP="00EA42F3">
      <w:pPr>
        <w:rPr>
          <w:rFonts w:ascii="Calibri" w:hAnsi="Calibri"/>
          <w:color w:val="1F497D"/>
        </w:rPr>
      </w:pPr>
    </w:p>
    <w:p w14:paraId="192871EA" w14:textId="77777777" w:rsidR="00357445" w:rsidRDefault="00357445" w:rsidP="00C352C7">
      <w:pPr>
        <w:numPr>
          <w:ilvl w:val="0"/>
          <w:numId w:val="1"/>
        </w:numPr>
        <w:rPr>
          <w:bCs/>
        </w:rPr>
      </w:pPr>
      <w:r>
        <w:rPr>
          <w:bCs/>
        </w:rPr>
        <w:t xml:space="preserve">Office and Excel are not required to run Comet. However, the Excel reports and avail reports cannot be generated unless Excel is installed. Microsoft Access (the full version or the free Runtime version) is still required. </w:t>
      </w:r>
    </w:p>
    <w:p w14:paraId="3FA6D215" w14:textId="77777777" w:rsidR="00357445" w:rsidRDefault="00357445" w:rsidP="00357445">
      <w:pPr>
        <w:rPr>
          <w:bCs/>
        </w:rPr>
      </w:pPr>
    </w:p>
    <w:p w14:paraId="7DD652AE" w14:textId="77777777" w:rsidR="00357445" w:rsidRDefault="00357445" w:rsidP="00C352C7">
      <w:pPr>
        <w:numPr>
          <w:ilvl w:val="0"/>
          <w:numId w:val="1"/>
        </w:numPr>
        <w:rPr>
          <w:bCs/>
        </w:rPr>
      </w:pPr>
      <w:r>
        <w:rPr>
          <w:bCs/>
        </w:rPr>
        <w:t xml:space="preserve">The Comet interface can be displayed in any of the listed languages below. Also, for this release, most of the avail reports and general reports can be generated in any of the languages as well. The screen language setting is available on startup, </w:t>
      </w:r>
      <w:proofErr w:type="gramStart"/>
      <w:r>
        <w:rPr>
          <w:bCs/>
        </w:rPr>
        <w:t>and also</w:t>
      </w:r>
      <w:proofErr w:type="gramEnd"/>
      <w:r>
        <w:rPr>
          <w:bCs/>
        </w:rPr>
        <w:t xml:space="preserve"> on the main menu bar.  The report language setting is in the report screen. </w:t>
      </w:r>
    </w:p>
    <w:p w14:paraId="222EE25C" w14:textId="77777777" w:rsidR="00357445" w:rsidRDefault="00357445" w:rsidP="00357445">
      <w:pPr>
        <w:rPr>
          <w:bCs/>
        </w:rPr>
      </w:pPr>
    </w:p>
    <w:p w14:paraId="7BAEB4B7" w14:textId="77777777" w:rsidR="00357445" w:rsidRDefault="00357445" w:rsidP="00C352C7">
      <w:pPr>
        <w:numPr>
          <w:ilvl w:val="0"/>
          <w:numId w:val="2"/>
        </w:numPr>
        <w:rPr>
          <w:bCs/>
        </w:rPr>
      </w:pPr>
      <w:r>
        <w:rPr>
          <w:bCs/>
        </w:rPr>
        <w:t>Arabic</w:t>
      </w:r>
    </w:p>
    <w:p w14:paraId="7857D3C0" w14:textId="77777777" w:rsidR="00357445" w:rsidRDefault="00357445" w:rsidP="00C352C7">
      <w:pPr>
        <w:numPr>
          <w:ilvl w:val="0"/>
          <w:numId w:val="2"/>
        </w:numPr>
        <w:rPr>
          <w:bCs/>
        </w:rPr>
      </w:pPr>
      <w:r>
        <w:rPr>
          <w:bCs/>
        </w:rPr>
        <w:t>Chinese Simplified</w:t>
      </w:r>
    </w:p>
    <w:p w14:paraId="5C6375F1" w14:textId="77777777" w:rsidR="00357445" w:rsidRDefault="00357445" w:rsidP="00C352C7">
      <w:pPr>
        <w:numPr>
          <w:ilvl w:val="0"/>
          <w:numId w:val="2"/>
        </w:numPr>
        <w:rPr>
          <w:bCs/>
        </w:rPr>
      </w:pPr>
      <w:r>
        <w:rPr>
          <w:bCs/>
        </w:rPr>
        <w:t>Chinese Traditional</w:t>
      </w:r>
    </w:p>
    <w:p w14:paraId="6EB08EDE" w14:textId="77777777" w:rsidR="00357445" w:rsidRDefault="00357445" w:rsidP="00C352C7">
      <w:pPr>
        <w:numPr>
          <w:ilvl w:val="0"/>
          <w:numId w:val="2"/>
        </w:numPr>
        <w:rPr>
          <w:bCs/>
        </w:rPr>
      </w:pPr>
      <w:r>
        <w:rPr>
          <w:bCs/>
        </w:rPr>
        <w:t>English</w:t>
      </w:r>
    </w:p>
    <w:p w14:paraId="0665BF35" w14:textId="77777777" w:rsidR="00357445" w:rsidRDefault="00357445" w:rsidP="00C352C7">
      <w:pPr>
        <w:numPr>
          <w:ilvl w:val="0"/>
          <w:numId w:val="2"/>
        </w:numPr>
        <w:rPr>
          <w:bCs/>
        </w:rPr>
      </w:pPr>
      <w:r>
        <w:rPr>
          <w:bCs/>
        </w:rPr>
        <w:t>French</w:t>
      </w:r>
    </w:p>
    <w:p w14:paraId="0864FEBE" w14:textId="77777777" w:rsidR="00357445" w:rsidRDefault="00357445" w:rsidP="00C352C7">
      <w:pPr>
        <w:numPr>
          <w:ilvl w:val="0"/>
          <w:numId w:val="2"/>
        </w:numPr>
        <w:rPr>
          <w:bCs/>
        </w:rPr>
      </w:pPr>
      <w:r>
        <w:rPr>
          <w:bCs/>
        </w:rPr>
        <w:t>German</w:t>
      </w:r>
    </w:p>
    <w:p w14:paraId="258D7220" w14:textId="77777777" w:rsidR="00357445" w:rsidRDefault="00357445" w:rsidP="00C352C7">
      <w:pPr>
        <w:numPr>
          <w:ilvl w:val="0"/>
          <w:numId w:val="2"/>
        </w:numPr>
        <w:rPr>
          <w:bCs/>
        </w:rPr>
      </w:pPr>
      <w:r>
        <w:rPr>
          <w:bCs/>
        </w:rPr>
        <w:t>Hindi</w:t>
      </w:r>
    </w:p>
    <w:p w14:paraId="3E600AD2" w14:textId="77777777" w:rsidR="00357445" w:rsidRDefault="00357445" w:rsidP="00C352C7">
      <w:pPr>
        <w:numPr>
          <w:ilvl w:val="0"/>
          <w:numId w:val="2"/>
        </w:numPr>
        <w:rPr>
          <w:bCs/>
        </w:rPr>
      </w:pPr>
      <w:r>
        <w:rPr>
          <w:bCs/>
        </w:rPr>
        <w:t>Italian</w:t>
      </w:r>
    </w:p>
    <w:p w14:paraId="058BE1ED" w14:textId="77777777" w:rsidR="00357445" w:rsidRDefault="00357445" w:rsidP="00C352C7">
      <w:pPr>
        <w:numPr>
          <w:ilvl w:val="0"/>
          <w:numId w:val="2"/>
        </w:numPr>
        <w:rPr>
          <w:bCs/>
        </w:rPr>
      </w:pPr>
      <w:r>
        <w:rPr>
          <w:bCs/>
        </w:rPr>
        <w:t>Japanese</w:t>
      </w:r>
    </w:p>
    <w:p w14:paraId="6266E716" w14:textId="77777777" w:rsidR="00357445" w:rsidRDefault="00357445" w:rsidP="00C352C7">
      <w:pPr>
        <w:numPr>
          <w:ilvl w:val="0"/>
          <w:numId w:val="2"/>
        </w:numPr>
        <w:rPr>
          <w:bCs/>
        </w:rPr>
      </w:pPr>
      <w:r>
        <w:rPr>
          <w:bCs/>
        </w:rPr>
        <w:t>Korean</w:t>
      </w:r>
    </w:p>
    <w:p w14:paraId="20BC145B" w14:textId="77777777" w:rsidR="00357445" w:rsidRDefault="00357445" w:rsidP="00C352C7">
      <w:pPr>
        <w:numPr>
          <w:ilvl w:val="0"/>
          <w:numId w:val="2"/>
        </w:numPr>
        <w:rPr>
          <w:bCs/>
        </w:rPr>
      </w:pPr>
      <w:r>
        <w:rPr>
          <w:bCs/>
        </w:rPr>
        <w:t>Malaysian</w:t>
      </w:r>
    </w:p>
    <w:p w14:paraId="6A65A6F8" w14:textId="77777777" w:rsidR="00357445" w:rsidRDefault="00357445" w:rsidP="00C352C7">
      <w:pPr>
        <w:numPr>
          <w:ilvl w:val="0"/>
          <w:numId w:val="2"/>
        </w:numPr>
        <w:rPr>
          <w:bCs/>
        </w:rPr>
      </w:pPr>
      <w:r>
        <w:rPr>
          <w:bCs/>
        </w:rPr>
        <w:t>Portuguese</w:t>
      </w:r>
    </w:p>
    <w:p w14:paraId="58C375F9" w14:textId="77777777" w:rsidR="00357445" w:rsidRDefault="00357445" w:rsidP="00C352C7">
      <w:pPr>
        <w:numPr>
          <w:ilvl w:val="0"/>
          <w:numId w:val="2"/>
        </w:numPr>
        <w:rPr>
          <w:bCs/>
        </w:rPr>
      </w:pPr>
      <w:r>
        <w:rPr>
          <w:bCs/>
        </w:rPr>
        <w:t>Russian</w:t>
      </w:r>
    </w:p>
    <w:p w14:paraId="5D91B14A" w14:textId="77777777" w:rsidR="00357445" w:rsidRDefault="00357445" w:rsidP="00C352C7">
      <w:pPr>
        <w:numPr>
          <w:ilvl w:val="0"/>
          <w:numId w:val="2"/>
        </w:numPr>
        <w:rPr>
          <w:bCs/>
        </w:rPr>
      </w:pPr>
      <w:r>
        <w:rPr>
          <w:bCs/>
        </w:rPr>
        <w:t>Spanish</w:t>
      </w:r>
    </w:p>
    <w:p w14:paraId="394B49F0" w14:textId="77777777" w:rsidR="00357445" w:rsidRDefault="00357445" w:rsidP="00C352C7">
      <w:pPr>
        <w:numPr>
          <w:ilvl w:val="0"/>
          <w:numId w:val="2"/>
        </w:numPr>
        <w:rPr>
          <w:bCs/>
        </w:rPr>
      </w:pPr>
      <w:r>
        <w:rPr>
          <w:bCs/>
        </w:rPr>
        <w:t>Swedish</w:t>
      </w:r>
    </w:p>
    <w:p w14:paraId="18603ECD" w14:textId="77777777" w:rsidR="00357445" w:rsidRDefault="00357445" w:rsidP="00357445">
      <w:pPr>
        <w:rPr>
          <w:rFonts w:ascii="Calibri" w:hAnsi="Calibri"/>
          <w:color w:val="1F497D"/>
          <w:sz w:val="22"/>
          <w:szCs w:val="22"/>
        </w:rPr>
      </w:pPr>
    </w:p>
    <w:p w14:paraId="3F56044E" w14:textId="77777777" w:rsidR="00357445" w:rsidRDefault="00357445" w:rsidP="00C352C7">
      <w:pPr>
        <w:pStyle w:val="ListParagraph"/>
        <w:numPr>
          <w:ilvl w:val="0"/>
          <w:numId w:val="2"/>
        </w:numPr>
        <w:rPr>
          <w:rFonts w:ascii="Calibri" w:hAnsi="Calibri"/>
          <w:color w:val="1F497D"/>
          <w:sz w:val="22"/>
          <w:szCs w:val="22"/>
        </w:rPr>
      </w:pPr>
      <w:r>
        <w:rPr>
          <w:bCs/>
        </w:rPr>
        <w:t>The color coding and overall status of the conflict check has been improved to incorporate non-conflicting contracts for the same title, right and territory.</w:t>
      </w:r>
    </w:p>
    <w:p w14:paraId="61F00943" w14:textId="77777777" w:rsidR="00357445" w:rsidRDefault="00357445" w:rsidP="00357445">
      <w:pPr>
        <w:pStyle w:val="ListParagraph"/>
        <w:rPr>
          <w:rFonts w:ascii="Calibri" w:hAnsi="Calibri"/>
          <w:color w:val="1F497D"/>
          <w:sz w:val="22"/>
          <w:szCs w:val="22"/>
        </w:rPr>
      </w:pPr>
    </w:p>
    <w:p w14:paraId="50A042E1" w14:textId="77777777" w:rsidR="00357445" w:rsidRPr="00357445" w:rsidRDefault="00357445" w:rsidP="00C352C7">
      <w:pPr>
        <w:numPr>
          <w:ilvl w:val="0"/>
          <w:numId w:val="2"/>
        </w:numPr>
        <w:rPr>
          <w:bCs/>
        </w:rPr>
      </w:pPr>
      <w:r w:rsidRPr="00357445">
        <w:rPr>
          <w:bCs/>
        </w:rPr>
        <w:t xml:space="preserve">Previously, when checking a contract for conflicts, Comet would only show information from conflicting contracts.  Comet now has a checkbox to include information for the contract being checked.  Shown is where the new setting is </w:t>
      </w:r>
      <w:r w:rsidR="005216AA">
        <w:rPr>
          <w:bCs/>
        </w:rPr>
        <w:t xml:space="preserve">set </w:t>
      </w:r>
      <w:r w:rsidRPr="00357445">
        <w:rPr>
          <w:bCs/>
        </w:rPr>
        <w:t>so a user can carefully compare the conflicting contracts with the</w:t>
      </w:r>
      <w:r>
        <w:rPr>
          <w:bCs/>
        </w:rPr>
        <w:t xml:space="preserve"> </w:t>
      </w:r>
      <w:r w:rsidRPr="00357445">
        <w:rPr>
          <w:bCs/>
        </w:rPr>
        <w:t>contract being evaluated.</w:t>
      </w:r>
    </w:p>
    <w:p w14:paraId="2F328F06" w14:textId="77777777" w:rsidR="00357445" w:rsidRDefault="00357445" w:rsidP="00357445">
      <w:pPr>
        <w:pStyle w:val="ListParagraph"/>
        <w:rPr>
          <w:bCs/>
        </w:rPr>
      </w:pPr>
    </w:p>
    <w:p w14:paraId="41A5B87D" w14:textId="77777777" w:rsidR="00823A69" w:rsidRPr="00357445" w:rsidRDefault="00357445" w:rsidP="00357445">
      <w:pPr>
        <w:ind w:left="720"/>
        <w:rPr>
          <w:bCs/>
        </w:rPr>
      </w:pPr>
      <w:r>
        <w:rPr>
          <w:bCs/>
        </w:rPr>
        <w:pict w14:anchorId="0DAD73F6">
          <v:shape id="_x0000_i1043" type="#_x0000_t75" style="width:251.3pt;height:194.95pt">
            <v:imagedata r:id="rId31" o:title=""/>
          </v:shape>
        </w:pict>
      </w:r>
    </w:p>
    <w:p w14:paraId="0DA36F0D" w14:textId="77777777" w:rsidR="00AF0E88" w:rsidRPr="00CB7C6F" w:rsidRDefault="00AF0E88" w:rsidP="00AF0E88">
      <w:pPr>
        <w:rPr>
          <w:i/>
        </w:rPr>
      </w:pPr>
      <w:r w:rsidRPr="00CB7C6F">
        <w:rPr>
          <w:i/>
        </w:rPr>
        <w:t>Comet Changes in 20</w:t>
      </w:r>
      <w:r w:rsidR="00190E8F">
        <w:rPr>
          <w:i/>
        </w:rPr>
        <w:t>11</w:t>
      </w:r>
      <w:r w:rsidRPr="00CB7C6F">
        <w:rPr>
          <w:i/>
        </w:rPr>
        <w:t>:</w:t>
      </w:r>
    </w:p>
    <w:p w14:paraId="51E7FED1" w14:textId="77777777" w:rsidR="00AF0E88" w:rsidRDefault="00190E8F" w:rsidP="00AF0E88">
      <w:hyperlink r:id="rId32" w:history="1">
        <w:r w:rsidRPr="00A76605">
          <w:rPr>
            <w:rStyle w:val="Hyperlink"/>
          </w:rPr>
          <w:t>http://www.saturnsoftwareinc.com/CometSupportFiles/CometChangeLog2011.doc</w:t>
        </w:r>
      </w:hyperlink>
    </w:p>
    <w:p w14:paraId="4C278180" w14:textId="77777777" w:rsidR="00C66DF3" w:rsidRDefault="00C66DF3"/>
    <w:sectPr w:rsidR="00C66DF3" w:rsidSect="00336A9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3BE1" w14:textId="77777777" w:rsidR="00D07EDD" w:rsidRDefault="00D07EDD" w:rsidP="00B007BD">
      <w:r>
        <w:separator/>
      </w:r>
    </w:p>
  </w:endnote>
  <w:endnote w:type="continuationSeparator" w:id="0">
    <w:p w14:paraId="1999F306" w14:textId="77777777" w:rsidR="00D07EDD" w:rsidRDefault="00D07EDD" w:rsidP="00B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45DD" w14:textId="77777777" w:rsidR="00D07EDD" w:rsidRDefault="00D07EDD" w:rsidP="00B007BD">
      <w:r>
        <w:separator/>
      </w:r>
    </w:p>
  </w:footnote>
  <w:footnote w:type="continuationSeparator" w:id="0">
    <w:p w14:paraId="0CD55667" w14:textId="77777777" w:rsidR="00D07EDD" w:rsidRDefault="00D07EDD" w:rsidP="00B0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51E"/>
    <w:multiLevelType w:val="hybridMultilevel"/>
    <w:tmpl w:val="56AED1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C4BE1"/>
    <w:multiLevelType w:val="hybridMultilevel"/>
    <w:tmpl w:val="78E8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917D0"/>
    <w:multiLevelType w:val="hybridMultilevel"/>
    <w:tmpl w:val="798C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E5A22"/>
    <w:multiLevelType w:val="hybridMultilevel"/>
    <w:tmpl w:val="54D26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2261"/>
    <w:multiLevelType w:val="hybridMultilevel"/>
    <w:tmpl w:val="4868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F216D"/>
    <w:multiLevelType w:val="hybridMultilevel"/>
    <w:tmpl w:val="7614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16CB2"/>
    <w:multiLevelType w:val="hybridMultilevel"/>
    <w:tmpl w:val="8A1C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F490D"/>
    <w:multiLevelType w:val="hybridMultilevel"/>
    <w:tmpl w:val="DD906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55DE6"/>
    <w:multiLevelType w:val="hybridMultilevel"/>
    <w:tmpl w:val="F354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15D1C"/>
    <w:multiLevelType w:val="hybridMultilevel"/>
    <w:tmpl w:val="9E7A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274E7"/>
    <w:multiLevelType w:val="hybridMultilevel"/>
    <w:tmpl w:val="2382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F5AF1"/>
    <w:multiLevelType w:val="hybridMultilevel"/>
    <w:tmpl w:val="3492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243EB"/>
    <w:multiLevelType w:val="hybridMultilevel"/>
    <w:tmpl w:val="82B61E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E1161B"/>
    <w:multiLevelType w:val="hybridMultilevel"/>
    <w:tmpl w:val="8F9C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1085B"/>
    <w:multiLevelType w:val="hybridMultilevel"/>
    <w:tmpl w:val="5CE2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802CE"/>
    <w:multiLevelType w:val="hybridMultilevel"/>
    <w:tmpl w:val="95B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37E46"/>
    <w:multiLevelType w:val="hybridMultilevel"/>
    <w:tmpl w:val="17F0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B17AE"/>
    <w:multiLevelType w:val="hybridMultilevel"/>
    <w:tmpl w:val="199C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C5C25"/>
    <w:multiLevelType w:val="hybridMultilevel"/>
    <w:tmpl w:val="8D98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D6DEF"/>
    <w:multiLevelType w:val="hybridMultilevel"/>
    <w:tmpl w:val="8D78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9729A"/>
    <w:multiLevelType w:val="hybridMultilevel"/>
    <w:tmpl w:val="ABCE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2676F"/>
    <w:multiLevelType w:val="hybridMultilevel"/>
    <w:tmpl w:val="9A14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A7D7B"/>
    <w:multiLevelType w:val="hybridMultilevel"/>
    <w:tmpl w:val="3228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1628D"/>
    <w:multiLevelType w:val="hybridMultilevel"/>
    <w:tmpl w:val="85349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26852CB"/>
    <w:multiLevelType w:val="hybridMultilevel"/>
    <w:tmpl w:val="1B0A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F247C"/>
    <w:multiLevelType w:val="hybridMultilevel"/>
    <w:tmpl w:val="D614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641B1"/>
    <w:multiLevelType w:val="hybridMultilevel"/>
    <w:tmpl w:val="41FE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01B58"/>
    <w:multiLevelType w:val="hybridMultilevel"/>
    <w:tmpl w:val="4D2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6585B"/>
    <w:multiLevelType w:val="hybridMultilevel"/>
    <w:tmpl w:val="DD8A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num>
  <w:num w:numId="5">
    <w:abstractNumId w:val="4"/>
  </w:num>
  <w:num w:numId="6">
    <w:abstractNumId w:val="11"/>
  </w:num>
  <w:num w:numId="7">
    <w:abstractNumId w:val="14"/>
  </w:num>
  <w:num w:numId="8">
    <w:abstractNumId w:val="28"/>
    <w:lvlOverride w:ilvl="0"/>
    <w:lvlOverride w:ilvl="1"/>
    <w:lvlOverride w:ilvl="2"/>
    <w:lvlOverride w:ilvl="3"/>
    <w:lvlOverride w:ilvl="4"/>
    <w:lvlOverride w:ilvl="5"/>
    <w:lvlOverride w:ilvl="6"/>
    <w:lvlOverride w:ilvl="7"/>
    <w:lvlOverride w:ilvl="8"/>
  </w:num>
  <w:num w:numId="9">
    <w:abstractNumId w:val="7"/>
  </w:num>
  <w:num w:numId="10">
    <w:abstractNumId w:val="24"/>
  </w:num>
  <w:num w:numId="11">
    <w:abstractNumId w:val="9"/>
  </w:num>
  <w:num w:numId="12">
    <w:abstractNumId w:val="2"/>
  </w:num>
  <w:num w:numId="13">
    <w:abstractNumId w:val="3"/>
  </w:num>
  <w:num w:numId="14">
    <w:abstractNumId w:val="17"/>
  </w:num>
  <w:num w:numId="15">
    <w:abstractNumId w:val="19"/>
  </w:num>
  <w:num w:numId="16">
    <w:abstractNumId w:val="8"/>
  </w:num>
  <w:num w:numId="17">
    <w:abstractNumId w:val="1"/>
  </w:num>
  <w:num w:numId="18">
    <w:abstractNumId w:val="26"/>
  </w:num>
  <w:num w:numId="19">
    <w:abstractNumId w:val="16"/>
  </w:num>
  <w:num w:numId="20">
    <w:abstractNumId w:val="27"/>
  </w:num>
  <w:num w:numId="21">
    <w:abstractNumId w:val="13"/>
  </w:num>
  <w:num w:numId="22">
    <w:abstractNumId w:val="10"/>
  </w:num>
  <w:num w:numId="23">
    <w:abstractNumId w:val="18"/>
  </w:num>
  <w:num w:numId="24">
    <w:abstractNumId w:val="6"/>
  </w:num>
  <w:num w:numId="25">
    <w:abstractNumId w:val="22"/>
  </w:num>
  <w:num w:numId="26">
    <w:abstractNumId w:val="0"/>
  </w:num>
  <w:num w:numId="27">
    <w:abstractNumId w:val="20"/>
  </w:num>
  <w:num w:numId="28">
    <w:abstractNumId w:val="15"/>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E3D"/>
    <w:rsid w:val="00000C19"/>
    <w:rsid w:val="00000E3E"/>
    <w:rsid w:val="0000614E"/>
    <w:rsid w:val="00006D19"/>
    <w:rsid w:val="00007046"/>
    <w:rsid w:val="000079B9"/>
    <w:rsid w:val="00007C96"/>
    <w:rsid w:val="00012CAD"/>
    <w:rsid w:val="00024C1A"/>
    <w:rsid w:val="00025F67"/>
    <w:rsid w:val="00030E05"/>
    <w:rsid w:val="00034A3D"/>
    <w:rsid w:val="0003795E"/>
    <w:rsid w:val="00041354"/>
    <w:rsid w:val="00041B78"/>
    <w:rsid w:val="000426CD"/>
    <w:rsid w:val="000453C7"/>
    <w:rsid w:val="00045B58"/>
    <w:rsid w:val="00046780"/>
    <w:rsid w:val="00047582"/>
    <w:rsid w:val="00050D46"/>
    <w:rsid w:val="0005647F"/>
    <w:rsid w:val="000728D1"/>
    <w:rsid w:val="000731D1"/>
    <w:rsid w:val="0007332C"/>
    <w:rsid w:val="000806F2"/>
    <w:rsid w:val="00080A77"/>
    <w:rsid w:val="00080C89"/>
    <w:rsid w:val="00084851"/>
    <w:rsid w:val="00086FC0"/>
    <w:rsid w:val="0009298C"/>
    <w:rsid w:val="00092C05"/>
    <w:rsid w:val="00092E95"/>
    <w:rsid w:val="00094605"/>
    <w:rsid w:val="000A0F59"/>
    <w:rsid w:val="000A6252"/>
    <w:rsid w:val="000B0C58"/>
    <w:rsid w:val="000B364C"/>
    <w:rsid w:val="000C094C"/>
    <w:rsid w:val="000C22E5"/>
    <w:rsid w:val="000C41E5"/>
    <w:rsid w:val="000C47AA"/>
    <w:rsid w:val="000C5669"/>
    <w:rsid w:val="000C66B7"/>
    <w:rsid w:val="000D1196"/>
    <w:rsid w:val="000D130D"/>
    <w:rsid w:val="000D152A"/>
    <w:rsid w:val="000D5CB3"/>
    <w:rsid w:val="000E3E99"/>
    <w:rsid w:val="000E48D3"/>
    <w:rsid w:val="000E6DA6"/>
    <w:rsid w:val="000F27EE"/>
    <w:rsid w:val="000F5230"/>
    <w:rsid w:val="000F5D92"/>
    <w:rsid w:val="000F6BC6"/>
    <w:rsid w:val="000F6CC1"/>
    <w:rsid w:val="000F77AC"/>
    <w:rsid w:val="00100A04"/>
    <w:rsid w:val="00101B9B"/>
    <w:rsid w:val="00101D17"/>
    <w:rsid w:val="001030F4"/>
    <w:rsid w:val="00103580"/>
    <w:rsid w:val="001046C8"/>
    <w:rsid w:val="00104880"/>
    <w:rsid w:val="00105567"/>
    <w:rsid w:val="00105FBB"/>
    <w:rsid w:val="00107A92"/>
    <w:rsid w:val="00121084"/>
    <w:rsid w:val="001212EB"/>
    <w:rsid w:val="001262D5"/>
    <w:rsid w:val="00132CBB"/>
    <w:rsid w:val="00132FF3"/>
    <w:rsid w:val="00133A12"/>
    <w:rsid w:val="00133D7B"/>
    <w:rsid w:val="00135DF6"/>
    <w:rsid w:val="00141736"/>
    <w:rsid w:val="001444DD"/>
    <w:rsid w:val="00144AF0"/>
    <w:rsid w:val="001464C8"/>
    <w:rsid w:val="00147D0D"/>
    <w:rsid w:val="00151899"/>
    <w:rsid w:val="00151990"/>
    <w:rsid w:val="0015272F"/>
    <w:rsid w:val="001610AA"/>
    <w:rsid w:val="00164292"/>
    <w:rsid w:val="00171FBF"/>
    <w:rsid w:val="0017588C"/>
    <w:rsid w:val="001760F6"/>
    <w:rsid w:val="00180794"/>
    <w:rsid w:val="001811E0"/>
    <w:rsid w:val="00183F95"/>
    <w:rsid w:val="00184550"/>
    <w:rsid w:val="00184B05"/>
    <w:rsid w:val="0018757A"/>
    <w:rsid w:val="00190E8F"/>
    <w:rsid w:val="00195D93"/>
    <w:rsid w:val="00197D59"/>
    <w:rsid w:val="001A3197"/>
    <w:rsid w:val="001A3CDA"/>
    <w:rsid w:val="001A513D"/>
    <w:rsid w:val="001A5E5E"/>
    <w:rsid w:val="001A7E41"/>
    <w:rsid w:val="001B6468"/>
    <w:rsid w:val="001C463E"/>
    <w:rsid w:val="001C504A"/>
    <w:rsid w:val="001C5507"/>
    <w:rsid w:val="001C65EA"/>
    <w:rsid w:val="001D0390"/>
    <w:rsid w:val="001D040A"/>
    <w:rsid w:val="001D1171"/>
    <w:rsid w:val="001D726A"/>
    <w:rsid w:val="001F1258"/>
    <w:rsid w:val="001F3BA1"/>
    <w:rsid w:val="001F453D"/>
    <w:rsid w:val="001F7FA1"/>
    <w:rsid w:val="002038DE"/>
    <w:rsid w:val="00205723"/>
    <w:rsid w:val="002111D5"/>
    <w:rsid w:val="002149BF"/>
    <w:rsid w:val="00216798"/>
    <w:rsid w:val="00217159"/>
    <w:rsid w:val="002173DC"/>
    <w:rsid w:val="00220926"/>
    <w:rsid w:val="002218B3"/>
    <w:rsid w:val="002227F7"/>
    <w:rsid w:val="00222972"/>
    <w:rsid w:val="002232A0"/>
    <w:rsid w:val="00223F42"/>
    <w:rsid w:val="00226A21"/>
    <w:rsid w:val="002328C1"/>
    <w:rsid w:val="00233263"/>
    <w:rsid w:val="002333B8"/>
    <w:rsid w:val="0023798E"/>
    <w:rsid w:val="00240AFA"/>
    <w:rsid w:val="00242C1C"/>
    <w:rsid w:val="002477A8"/>
    <w:rsid w:val="00247ED9"/>
    <w:rsid w:val="00261A6E"/>
    <w:rsid w:val="002623DB"/>
    <w:rsid w:val="00262FC5"/>
    <w:rsid w:val="002661FF"/>
    <w:rsid w:val="00271C82"/>
    <w:rsid w:val="00271CA0"/>
    <w:rsid w:val="00275122"/>
    <w:rsid w:val="002765ED"/>
    <w:rsid w:val="002768DB"/>
    <w:rsid w:val="0028218E"/>
    <w:rsid w:val="002824CB"/>
    <w:rsid w:val="0028266D"/>
    <w:rsid w:val="0028383A"/>
    <w:rsid w:val="0028687E"/>
    <w:rsid w:val="002A1D92"/>
    <w:rsid w:val="002A1EFF"/>
    <w:rsid w:val="002A27E1"/>
    <w:rsid w:val="002A516A"/>
    <w:rsid w:val="002A7E61"/>
    <w:rsid w:val="002B0069"/>
    <w:rsid w:val="002B063C"/>
    <w:rsid w:val="002B1705"/>
    <w:rsid w:val="002B2FC5"/>
    <w:rsid w:val="002B6CD8"/>
    <w:rsid w:val="002C1759"/>
    <w:rsid w:val="002C41A8"/>
    <w:rsid w:val="002C76C8"/>
    <w:rsid w:val="002D06AF"/>
    <w:rsid w:val="002D0970"/>
    <w:rsid w:val="002D2325"/>
    <w:rsid w:val="002D2CEB"/>
    <w:rsid w:val="002D49B1"/>
    <w:rsid w:val="002D7210"/>
    <w:rsid w:val="002D78D5"/>
    <w:rsid w:val="002D7BF3"/>
    <w:rsid w:val="002E30BC"/>
    <w:rsid w:val="002E4B76"/>
    <w:rsid w:val="002E6097"/>
    <w:rsid w:val="002E685C"/>
    <w:rsid w:val="002E6B04"/>
    <w:rsid w:val="002E705E"/>
    <w:rsid w:val="002F009F"/>
    <w:rsid w:val="002F0C3F"/>
    <w:rsid w:val="002F4B95"/>
    <w:rsid w:val="00300356"/>
    <w:rsid w:val="00305602"/>
    <w:rsid w:val="00310532"/>
    <w:rsid w:val="00310CB1"/>
    <w:rsid w:val="00312FFF"/>
    <w:rsid w:val="00314CF7"/>
    <w:rsid w:val="00314FD7"/>
    <w:rsid w:val="003156F4"/>
    <w:rsid w:val="003223A7"/>
    <w:rsid w:val="00326A29"/>
    <w:rsid w:val="00330B70"/>
    <w:rsid w:val="00331C38"/>
    <w:rsid w:val="00332EAA"/>
    <w:rsid w:val="00333895"/>
    <w:rsid w:val="00335E93"/>
    <w:rsid w:val="00336A92"/>
    <w:rsid w:val="00341737"/>
    <w:rsid w:val="003455AC"/>
    <w:rsid w:val="0034743C"/>
    <w:rsid w:val="00347EE4"/>
    <w:rsid w:val="00350507"/>
    <w:rsid w:val="0035205A"/>
    <w:rsid w:val="003564D6"/>
    <w:rsid w:val="00356F65"/>
    <w:rsid w:val="00357445"/>
    <w:rsid w:val="003647BE"/>
    <w:rsid w:val="00364EDD"/>
    <w:rsid w:val="00366E57"/>
    <w:rsid w:val="00370ED1"/>
    <w:rsid w:val="00370FCA"/>
    <w:rsid w:val="00371952"/>
    <w:rsid w:val="00372891"/>
    <w:rsid w:val="00372CE4"/>
    <w:rsid w:val="00376B6A"/>
    <w:rsid w:val="00377B69"/>
    <w:rsid w:val="00387C83"/>
    <w:rsid w:val="00390EA8"/>
    <w:rsid w:val="003911E0"/>
    <w:rsid w:val="00391262"/>
    <w:rsid w:val="003934A4"/>
    <w:rsid w:val="00394E83"/>
    <w:rsid w:val="003A01CB"/>
    <w:rsid w:val="003A094A"/>
    <w:rsid w:val="003A11F7"/>
    <w:rsid w:val="003A1825"/>
    <w:rsid w:val="003B0F8F"/>
    <w:rsid w:val="003B2592"/>
    <w:rsid w:val="003B3BDF"/>
    <w:rsid w:val="003B4BD9"/>
    <w:rsid w:val="003B5DCD"/>
    <w:rsid w:val="003B5E0E"/>
    <w:rsid w:val="003B6D8A"/>
    <w:rsid w:val="003B7BD3"/>
    <w:rsid w:val="003C013F"/>
    <w:rsid w:val="003C08BB"/>
    <w:rsid w:val="003C4E37"/>
    <w:rsid w:val="003C757E"/>
    <w:rsid w:val="003D401E"/>
    <w:rsid w:val="003E037A"/>
    <w:rsid w:val="003E1031"/>
    <w:rsid w:val="003E6DD3"/>
    <w:rsid w:val="003E734D"/>
    <w:rsid w:val="003F20F9"/>
    <w:rsid w:val="003F558B"/>
    <w:rsid w:val="003F7998"/>
    <w:rsid w:val="004018B3"/>
    <w:rsid w:val="0040210F"/>
    <w:rsid w:val="004023FD"/>
    <w:rsid w:val="00402B4C"/>
    <w:rsid w:val="00407C4D"/>
    <w:rsid w:val="00412191"/>
    <w:rsid w:val="004211A8"/>
    <w:rsid w:val="00424CC7"/>
    <w:rsid w:val="00425F1D"/>
    <w:rsid w:val="004367AB"/>
    <w:rsid w:val="00437238"/>
    <w:rsid w:val="00440366"/>
    <w:rsid w:val="00440AA2"/>
    <w:rsid w:val="00442A7C"/>
    <w:rsid w:val="0044398A"/>
    <w:rsid w:val="00445D68"/>
    <w:rsid w:val="00460FA8"/>
    <w:rsid w:val="00462128"/>
    <w:rsid w:val="00462301"/>
    <w:rsid w:val="00463777"/>
    <w:rsid w:val="004638A3"/>
    <w:rsid w:val="0046491D"/>
    <w:rsid w:val="0046636A"/>
    <w:rsid w:val="004757D9"/>
    <w:rsid w:val="004778E6"/>
    <w:rsid w:val="00486668"/>
    <w:rsid w:val="0049466C"/>
    <w:rsid w:val="00494E3D"/>
    <w:rsid w:val="00497876"/>
    <w:rsid w:val="004B1E61"/>
    <w:rsid w:val="004B3046"/>
    <w:rsid w:val="004B403D"/>
    <w:rsid w:val="004B76B5"/>
    <w:rsid w:val="004B7868"/>
    <w:rsid w:val="004C4427"/>
    <w:rsid w:val="004C58A5"/>
    <w:rsid w:val="004D4ADC"/>
    <w:rsid w:val="004E4532"/>
    <w:rsid w:val="004E6421"/>
    <w:rsid w:val="004E6984"/>
    <w:rsid w:val="004F74F4"/>
    <w:rsid w:val="0050067E"/>
    <w:rsid w:val="00500F26"/>
    <w:rsid w:val="00512BA6"/>
    <w:rsid w:val="005203C7"/>
    <w:rsid w:val="00520626"/>
    <w:rsid w:val="005207B7"/>
    <w:rsid w:val="00520DBA"/>
    <w:rsid w:val="005216AA"/>
    <w:rsid w:val="005217D3"/>
    <w:rsid w:val="00522274"/>
    <w:rsid w:val="00525F25"/>
    <w:rsid w:val="00535BBF"/>
    <w:rsid w:val="00536547"/>
    <w:rsid w:val="0054462D"/>
    <w:rsid w:val="00544A2C"/>
    <w:rsid w:val="00545D1C"/>
    <w:rsid w:val="0054734D"/>
    <w:rsid w:val="00552F3E"/>
    <w:rsid w:val="00565480"/>
    <w:rsid w:val="00573626"/>
    <w:rsid w:val="00575D47"/>
    <w:rsid w:val="005834E6"/>
    <w:rsid w:val="00583504"/>
    <w:rsid w:val="005839FC"/>
    <w:rsid w:val="00583CC1"/>
    <w:rsid w:val="005871A3"/>
    <w:rsid w:val="00590E9A"/>
    <w:rsid w:val="00593655"/>
    <w:rsid w:val="00594083"/>
    <w:rsid w:val="005953EF"/>
    <w:rsid w:val="005A055A"/>
    <w:rsid w:val="005A2A68"/>
    <w:rsid w:val="005A3099"/>
    <w:rsid w:val="005A47FF"/>
    <w:rsid w:val="005B0718"/>
    <w:rsid w:val="005B4912"/>
    <w:rsid w:val="005B4C17"/>
    <w:rsid w:val="005B7277"/>
    <w:rsid w:val="005C55B8"/>
    <w:rsid w:val="005C56D5"/>
    <w:rsid w:val="005D0898"/>
    <w:rsid w:val="005D2323"/>
    <w:rsid w:val="005D7071"/>
    <w:rsid w:val="005E48C7"/>
    <w:rsid w:val="005E72AE"/>
    <w:rsid w:val="005F027C"/>
    <w:rsid w:val="005F1C50"/>
    <w:rsid w:val="005F2CA8"/>
    <w:rsid w:val="00600685"/>
    <w:rsid w:val="006030C0"/>
    <w:rsid w:val="00603226"/>
    <w:rsid w:val="0061031B"/>
    <w:rsid w:val="00615FBF"/>
    <w:rsid w:val="00621177"/>
    <w:rsid w:val="006263C5"/>
    <w:rsid w:val="006324DB"/>
    <w:rsid w:val="006336BA"/>
    <w:rsid w:val="00634189"/>
    <w:rsid w:val="00636DA5"/>
    <w:rsid w:val="00645532"/>
    <w:rsid w:val="00646997"/>
    <w:rsid w:val="00647993"/>
    <w:rsid w:val="00652C5E"/>
    <w:rsid w:val="00654BED"/>
    <w:rsid w:val="006600E8"/>
    <w:rsid w:val="00661ECE"/>
    <w:rsid w:val="00661ED5"/>
    <w:rsid w:val="006632D8"/>
    <w:rsid w:val="00664CAB"/>
    <w:rsid w:val="00667AED"/>
    <w:rsid w:val="00671BCA"/>
    <w:rsid w:val="006763D1"/>
    <w:rsid w:val="00676A7C"/>
    <w:rsid w:val="006802AD"/>
    <w:rsid w:val="0068291D"/>
    <w:rsid w:val="0068684A"/>
    <w:rsid w:val="00686AA9"/>
    <w:rsid w:val="0069792D"/>
    <w:rsid w:val="00697C0F"/>
    <w:rsid w:val="006A0293"/>
    <w:rsid w:val="006A120D"/>
    <w:rsid w:val="006A4799"/>
    <w:rsid w:val="006A5B49"/>
    <w:rsid w:val="006B2D3D"/>
    <w:rsid w:val="006B7741"/>
    <w:rsid w:val="006C03E3"/>
    <w:rsid w:val="006C0E5A"/>
    <w:rsid w:val="006C108E"/>
    <w:rsid w:val="006C16F1"/>
    <w:rsid w:val="006C2DBF"/>
    <w:rsid w:val="006C3A14"/>
    <w:rsid w:val="006C4552"/>
    <w:rsid w:val="006C795E"/>
    <w:rsid w:val="006D3B6C"/>
    <w:rsid w:val="006D3F70"/>
    <w:rsid w:val="006D68B8"/>
    <w:rsid w:val="006E4817"/>
    <w:rsid w:val="006E7BFA"/>
    <w:rsid w:val="006F09CC"/>
    <w:rsid w:val="006F79C3"/>
    <w:rsid w:val="0071415C"/>
    <w:rsid w:val="0071498B"/>
    <w:rsid w:val="00714D9D"/>
    <w:rsid w:val="0072139B"/>
    <w:rsid w:val="00724599"/>
    <w:rsid w:val="0072481C"/>
    <w:rsid w:val="00726209"/>
    <w:rsid w:val="007264BB"/>
    <w:rsid w:val="00732735"/>
    <w:rsid w:val="00732AFD"/>
    <w:rsid w:val="007356AD"/>
    <w:rsid w:val="0073665F"/>
    <w:rsid w:val="007471A1"/>
    <w:rsid w:val="00750BEC"/>
    <w:rsid w:val="00751DD0"/>
    <w:rsid w:val="0075339D"/>
    <w:rsid w:val="00753A8A"/>
    <w:rsid w:val="0075437E"/>
    <w:rsid w:val="00755280"/>
    <w:rsid w:val="0075736A"/>
    <w:rsid w:val="007600C1"/>
    <w:rsid w:val="00760B18"/>
    <w:rsid w:val="00760BF6"/>
    <w:rsid w:val="00764ABA"/>
    <w:rsid w:val="0076545D"/>
    <w:rsid w:val="00771989"/>
    <w:rsid w:val="00774D5F"/>
    <w:rsid w:val="00775197"/>
    <w:rsid w:val="00777702"/>
    <w:rsid w:val="007809D6"/>
    <w:rsid w:val="00781E37"/>
    <w:rsid w:val="007822AE"/>
    <w:rsid w:val="007831CE"/>
    <w:rsid w:val="007856E6"/>
    <w:rsid w:val="00786F3F"/>
    <w:rsid w:val="00791277"/>
    <w:rsid w:val="00791DE2"/>
    <w:rsid w:val="00797D9D"/>
    <w:rsid w:val="007A6C96"/>
    <w:rsid w:val="007B0B4D"/>
    <w:rsid w:val="007B6E57"/>
    <w:rsid w:val="007B729F"/>
    <w:rsid w:val="007B77C8"/>
    <w:rsid w:val="007C0A0A"/>
    <w:rsid w:val="007C1539"/>
    <w:rsid w:val="007C6E52"/>
    <w:rsid w:val="007D0D19"/>
    <w:rsid w:val="007D31D8"/>
    <w:rsid w:val="007D4132"/>
    <w:rsid w:val="007D468E"/>
    <w:rsid w:val="007D49DF"/>
    <w:rsid w:val="007D704F"/>
    <w:rsid w:val="007E3533"/>
    <w:rsid w:val="007E373A"/>
    <w:rsid w:val="007E49AE"/>
    <w:rsid w:val="007E752D"/>
    <w:rsid w:val="007E764B"/>
    <w:rsid w:val="007F6418"/>
    <w:rsid w:val="007F70B4"/>
    <w:rsid w:val="007F73B4"/>
    <w:rsid w:val="00800B80"/>
    <w:rsid w:val="008017EA"/>
    <w:rsid w:val="0080536F"/>
    <w:rsid w:val="00807495"/>
    <w:rsid w:val="0080751B"/>
    <w:rsid w:val="00816F90"/>
    <w:rsid w:val="008226C6"/>
    <w:rsid w:val="008238C9"/>
    <w:rsid w:val="00823A69"/>
    <w:rsid w:val="00826A60"/>
    <w:rsid w:val="00826D6A"/>
    <w:rsid w:val="00835296"/>
    <w:rsid w:val="00836601"/>
    <w:rsid w:val="00840F92"/>
    <w:rsid w:val="00841C70"/>
    <w:rsid w:val="00842EDD"/>
    <w:rsid w:val="0084544C"/>
    <w:rsid w:val="008467ED"/>
    <w:rsid w:val="00846939"/>
    <w:rsid w:val="00846C43"/>
    <w:rsid w:val="00853BC8"/>
    <w:rsid w:val="00853E48"/>
    <w:rsid w:val="008548DB"/>
    <w:rsid w:val="00856058"/>
    <w:rsid w:val="008568F9"/>
    <w:rsid w:val="008620CC"/>
    <w:rsid w:val="0086404F"/>
    <w:rsid w:val="008652CA"/>
    <w:rsid w:val="00866B23"/>
    <w:rsid w:val="008711B5"/>
    <w:rsid w:val="00872FCA"/>
    <w:rsid w:val="008746F0"/>
    <w:rsid w:val="00874802"/>
    <w:rsid w:val="0088024C"/>
    <w:rsid w:val="008828EE"/>
    <w:rsid w:val="00885A3C"/>
    <w:rsid w:val="00886877"/>
    <w:rsid w:val="00887050"/>
    <w:rsid w:val="00887762"/>
    <w:rsid w:val="00897C23"/>
    <w:rsid w:val="00897CC5"/>
    <w:rsid w:val="008A01BB"/>
    <w:rsid w:val="008A23F1"/>
    <w:rsid w:val="008A2FAE"/>
    <w:rsid w:val="008A4699"/>
    <w:rsid w:val="008A6783"/>
    <w:rsid w:val="008B2E9C"/>
    <w:rsid w:val="008B54D0"/>
    <w:rsid w:val="008C0194"/>
    <w:rsid w:val="008C203C"/>
    <w:rsid w:val="008C3181"/>
    <w:rsid w:val="008C4C2C"/>
    <w:rsid w:val="008C54CF"/>
    <w:rsid w:val="008C5723"/>
    <w:rsid w:val="008D680A"/>
    <w:rsid w:val="008E0FC6"/>
    <w:rsid w:val="008E2A86"/>
    <w:rsid w:val="008E5984"/>
    <w:rsid w:val="008E7975"/>
    <w:rsid w:val="008E799D"/>
    <w:rsid w:val="008F0F59"/>
    <w:rsid w:val="008F2F7E"/>
    <w:rsid w:val="008F7C58"/>
    <w:rsid w:val="009066F6"/>
    <w:rsid w:val="00914F48"/>
    <w:rsid w:val="00914F49"/>
    <w:rsid w:val="00916A42"/>
    <w:rsid w:val="00920F6D"/>
    <w:rsid w:val="00921B92"/>
    <w:rsid w:val="00921F5F"/>
    <w:rsid w:val="009242BB"/>
    <w:rsid w:val="00930DD6"/>
    <w:rsid w:val="009320CF"/>
    <w:rsid w:val="009548CE"/>
    <w:rsid w:val="00960710"/>
    <w:rsid w:val="009629D9"/>
    <w:rsid w:val="00966406"/>
    <w:rsid w:val="0096705E"/>
    <w:rsid w:val="009708B4"/>
    <w:rsid w:val="009742AB"/>
    <w:rsid w:val="0097495E"/>
    <w:rsid w:val="00975D72"/>
    <w:rsid w:val="00981556"/>
    <w:rsid w:val="00987818"/>
    <w:rsid w:val="009952D3"/>
    <w:rsid w:val="009953EA"/>
    <w:rsid w:val="00996E83"/>
    <w:rsid w:val="009A0A85"/>
    <w:rsid w:val="009A754A"/>
    <w:rsid w:val="009B0930"/>
    <w:rsid w:val="009B4165"/>
    <w:rsid w:val="009B5B9F"/>
    <w:rsid w:val="009B7E4E"/>
    <w:rsid w:val="009C1C26"/>
    <w:rsid w:val="009D07C1"/>
    <w:rsid w:val="009D0AE7"/>
    <w:rsid w:val="009D157F"/>
    <w:rsid w:val="009D2892"/>
    <w:rsid w:val="009D31BA"/>
    <w:rsid w:val="009D772F"/>
    <w:rsid w:val="009E2135"/>
    <w:rsid w:val="009E44C6"/>
    <w:rsid w:val="009E63BD"/>
    <w:rsid w:val="009F2351"/>
    <w:rsid w:val="009F491B"/>
    <w:rsid w:val="009F5017"/>
    <w:rsid w:val="009F535A"/>
    <w:rsid w:val="009F62EE"/>
    <w:rsid w:val="009F6A6B"/>
    <w:rsid w:val="009F739C"/>
    <w:rsid w:val="00A00F51"/>
    <w:rsid w:val="00A022EC"/>
    <w:rsid w:val="00A031FC"/>
    <w:rsid w:val="00A034E8"/>
    <w:rsid w:val="00A03F31"/>
    <w:rsid w:val="00A05341"/>
    <w:rsid w:val="00A11380"/>
    <w:rsid w:val="00A156FE"/>
    <w:rsid w:val="00A223E2"/>
    <w:rsid w:val="00A27806"/>
    <w:rsid w:val="00A339C9"/>
    <w:rsid w:val="00A34CF7"/>
    <w:rsid w:val="00A41A4D"/>
    <w:rsid w:val="00A44C49"/>
    <w:rsid w:val="00A54FF3"/>
    <w:rsid w:val="00A578B5"/>
    <w:rsid w:val="00A6338C"/>
    <w:rsid w:val="00A6483A"/>
    <w:rsid w:val="00A70019"/>
    <w:rsid w:val="00A75AFF"/>
    <w:rsid w:val="00A77F27"/>
    <w:rsid w:val="00A823F0"/>
    <w:rsid w:val="00A83E0A"/>
    <w:rsid w:val="00A84FB8"/>
    <w:rsid w:val="00A90718"/>
    <w:rsid w:val="00A91FBF"/>
    <w:rsid w:val="00A92000"/>
    <w:rsid w:val="00A92102"/>
    <w:rsid w:val="00A941BE"/>
    <w:rsid w:val="00A968C6"/>
    <w:rsid w:val="00AA2A54"/>
    <w:rsid w:val="00AA6AE8"/>
    <w:rsid w:val="00AB234E"/>
    <w:rsid w:val="00AB2BE0"/>
    <w:rsid w:val="00AB525A"/>
    <w:rsid w:val="00AB6736"/>
    <w:rsid w:val="00AB76EB"/>
    <w:rsid w:val="00AC0E25"/>
    <w:rsid w:val="00AC4E43"/>
    <w:rsid w:val="00AC52FA"/>
    <w:rsid w:val="00AC639D"/>
    <w:rsid w:val="00AD0253"/>
    <w:rsid w:val="00AD2EE9"/>
    <w:rsid w:val="00AD5A14"/>
    <w:rsid w:val="00AD62C3"/>
    <w:rsid w:val="00AD7C1B"/>
    <w:rsid w:val="00AE0765"/>
    <w:rsid w:val="00AE205E"/>
    <w:rsid w:val="00AE2180"/>
    <w:rsid w:val="00AF0E88"/>
    <w:rsid w:val="00AF1568"/>
    <w:rsid w:val="00AF1689"/>
    <w:rsid w:val="00AF6A37"/>
    <w:rsid w:val="00AF6DBD"/>
    <w:rsid w:val="00B007BD"/>
    <w:rsid w:val="00B028AE"/>
    <w:rsid w:val="00B0353A"/>
    <w:rsid w:val="00B03BE6"/>
    <w:rsid w:val="00B064CB"/>
    <w:rsid w:val="00B10ADE"/>
    <w:rsid w:val="00B13D9B"/>
    <w:rsid w:val="00B1763D"/>
    <w:rsid w:val="00B214E0"/>
    <w:rsid w:val="00B24BD6"/>
    <w:rsid w:val="00B24E43"/>
    <w:rsid w:val="00B36D55"/>
    <w:rsid w:val="00B426BF"/>
    <w:rsid w:val="00B43E9E"/>
    <w:rsid w:val="00B449A1"/>
    <w:rsid w:val="00B457F5"/>
    <w:rsid w:val="00B52BA7"/>
    <w:rsid w:val="00B60720"/>
    <w:rsid w:val="00B6358A"/>
    <w:rsid w:val="00B63916"/>
    <w:rsid w:val="00B73A38"/>
    <w:rsid w:val="00B7509B"/>
    <w:rsid w:val="00B7528A"/>
    <w:rsid w:val="00B775C8"/>
    <w:rsid w:val="00B80D7A"/>
    <w:rsid w:val="00B81826"/>
    <w:rsid w:val="00B849B0"/>
    <w:rsid w:val="00B85F91"/>
    <w:rsid w:val="00B86BDF"/>
    <w:rsid w:val="00B90BBF"/>
    <w:rsid w:val="00B90C49"/>
    <w:rsid w:val="00B91E2B"/>
    <w:rsid w:val="00B92ACC"/>
    <w:rsid w:val="00B92DB9"/>
    <w:rsid w:val="00B92DFC"/>
    <w:rsid w:val="00BA12A9"/>
    <w:rsid w:val="00BA1620"/>
    <w:rsid w:val="00BA2463"/>
    <w:rsid w:val="00BA29C7"/>
    <w:rsid w:val="00BA344C"/>
    <w:rsid w:val="00BA3C7A"/>
    <w:rsid w:val="00BA639B"/>
    <w:rsid w:val="00BB085B"/>
    <w:rsid w:val="00BB0E46"/>
    <w:rsid w:val="00BB3913"/>
    <w:rsid w:val="00BB39C5"/>
    <w:rsid w:val="00BB6A7F"/>
    <w:rsid w:val="00BC1273"/>
    <w:rsid w:val="00BC7801"/>
    <w:rsid w:val="00BD2833"/>
    <w:rsid w:val="00BD334F"/>
    <w:rsid w:val="00BD350A"/>
    <w:rsid w:val="00BD4C9B"/>
    <w:rsid w:val="00BD5475"/>
    <w:rsid w:val="00BD647E"/>
    <w:rsid w:val="00BD7353"/>
    <w:rsid w:val="00BD745F"/>
    <w:rsid w:val="00BE34D3"/>
    <w:rsid w:val="00BE3615"/>
    <w:rsid w:val="00BE48F7"/>
    <w:rsid w:val="00BE5145"/>
    <w:rsid w:val="00BE6EBA"/>
    <w:rsid w:val="00BF0459"/>
    <w:rsid w:val="00BF05CB"/>
    <w:rsid w:val="00BF0907"/>
    <w:rsid w:val="00BF645A"/>
    <w:rsid w:val="00C019F3"/>
    <w:rsid w:val="00C04A01"/>
    <w:rsid w:val="00C07141"/>
    <w:rsid w:val="00C11857"/>
    <w:rsid w:val="00C11FE1"/>
    <w:rsid w:val="00C122DE"/>
    <w:rsid w:val="00C151B6"/>
    <w:rsid w:val="00C15586"/>
    <w:rsid w:val="00C1626C"/>
    <w:rsid w:val="00C1650F"/>
    <w:rsid w:val="00C179B3"/>
    <w:rsid w:val="00C308B1"/>
    <w:rsid w:val="00C32569"/>
    <w:rsid w:val="00C33D90"/>
    <w:rsid w:val="00C352C7"/>
    <w:rsid w:val="00C359DE"/>
    <w:rsid w:val="00C43149"/>
    <w:rsid w:val="00C45267"/>
    <w:rsid w:val="00C46C49"/>
    <w:rsid w:val="00C46C82"/>
    <w:rsid w:val="00C556D4"/>
    <w:rsid w:val="00C6274A"/>
    <w:rsid w:val="00C6454E"/>
    <w:rsid w:val="00C65C65"/>
    <w:rsid w:val="00C66DF3"/>
    <w:rsid w:val="00C675F2"/>
    <w:rsid w:val="00C74DCB"/>
    <w:rsid w:val="00C76C74"/>
    <w:rsid w:val="00C8045C"/>
    <w:rsid w:val="00C81693"/>
    <w:rsid w:val="00C900F0"/>
    <w:rsid w:val="00C944F0"/>
    <w:rsid w:val="00CA1527"/>
    <w:rsid w:val="00CA2E8A"/>
    <w:rsid w:val="00CA3944"/>
    <w:rsid w:val="00CA3A35"/>
    <w:rsid w:val="00CA4537"/>
    <w:rsid w:val="00CA6411"/>
    <w:rsid w:val="00CA6646"/>
    <w:rsid w:val="00CB0152"/>
    <w:rsid w:val="00CB0C7A"/>
    <w:rsid w:val="00CB1E53"/>
    <w:rsid w:val="00CB2BDD"/>
    <w:rsid w:val="00CB64D7"/>
    <w:rsid w:val="00CB7C6F"/>
    <w:rsid w:val="00CC1188"/>
    <w:rsid w:val="00CC23EC"/>
    <w:rsid w:val="00CC243B"/>
    <w:rsid w:val="00CC3ED5"/>
    <w:rsid w:val="00CC4209"/>
    <w:rsid w:val="00CC531E"/>
    <w:rsid w:val="00CC6D3B"/>
    <w:rsid w:val="00CD2607"/>
    <w:rsid w:val="00CD2C40"/>
    <w:rsid w:val="00CD69F7"/>
    <w:rsid w:val="00CD6C6A"/>
    <w:rsid w:val="00CE3081"/>
    <w:rsid w:val="00CE488C"/>
    <w:rsid w:val="00CE511E"/>
    <w:rsid w:val="00CF2F1F"/>
    <w:rsid w:val="00CF32C3"/>
    <w:rsid w:val="00CF6778"/>
    <w:rsid w:val="00D01705"/>
    <w:rsid w:val="00D01E33"/>
    <w:rsid w:val="00D02210"/>
    <w:rsid w:val="00D04CA7"/>
    <w:rsid w:val="00D07EDD"/>
    <w:rsid w:val="00D12D76"/>
    <w:rsid w:val="00D1378E"/>
    <w:rsid w:val="00D13F18"/>
    <w:rsid w:val="00D14746"/>
    <w:rsid w:val="00D17235"/>
    <w:rsid w:val="00D17547"/>
    <w:rsid w:val="00D2619D"/>
    <w:rsid w:val="00D306F8"/>
    <w:rsid w:val="00D33DFC"/>
    <w:rsid w:val="00D35019"/>
    <w:rsid w:val="00D351FF"/>
    <w:rsid w:val="00D37A7E"/>
    <w:rsid w:val="00D40879"/>
    <w:rsid w:val="00D43CB6"/>
    <w:rsid w:val="00D47E24"/>
    <w:rsid w:val="00D51667"/>
    <w:rsid w:val="00D524A0"/>
    <w:rsid w:val="00D53C5D"/>
    <w:rsid w:val="00D5625B"/>
    <w:rsid w:val="00D56474"/>
    <w:rsid w:val="00D6145A"/>
    <w:rsid w:val="00D628BA"/>
    <w:rsid w:val="00D70B5C"/>
    <w:rsid w:val="00D72D75"/>
    <w:rsid w:val="00D73961"/>
    <w:rsid w:val="00D75449"/>
    <w:rsid w:val="00D76D91"/>
    <w:rsid w:val="00D80348"/>
    <w:rsid w:val="00D87B89"/>
    <w:rsid w:val="00D90D7B"/>
    <w:rsid w:val="00D941A6"/>
    <w:rsid w:val="00D96039"/>
    <w:rsid w:val="00DA4F5C"/>
    <w:rsid w:val="00DA5E7E"/>
    <w:rsid w:val="00DB4676"/>
    <w:rsid w:val="00DB671A"/>
    <w:rsid w:val="00DC0716"/>
    <w:rsid w:val="00DC0C8C"/>
    <w:rsid w:val="00DC30B3"/>
    <w:rsid w:val="00DC3DDC"/>
    <w:rsid w:val="00DC78B9"/>
    <w:rsid w:val="00DD5AA9"/>
    <w:rsid w:val="00DD6E2A"/>
    <w:rsid w:val="00DE2382"/>
    <w:rsid w:val="00DF29FF"/>
    <w:rsid w:val="00DF3EC6"/>
    <w:rsid w:val="00DF7965"/>
    <w:rsid w:val="00E018C2"/>
    <w:rsid w:val="00E02735"/>
    <w:rsid w:val="00E03137"/>
    <w:rsid w:val="00E04105"/>
    <w:rsid w:val="00E05E15"/>
    <w:rsid w:val="00E06B5C"/>
    <w:rsid w:val="00E148DA"/>
    <w:rsid w:val="00E16D60"/>
    <w:rsid w:val="00E17111"/>
    <w:rsid w:val="00E20966"/>
    <w:rsid w:val="00E2260E"/>
    <w:rsid w:val="00E2345F"/>
    <w:rsid w:val="00E2409F"/>
    <w:rsid w:val="00E24EB1"/>
    <w:rsid w:val="00E269F0"/>
    <w:rsid w:val="00E26B0C"/>
    <w:rsid w:val="00E30108"/>
    <w:rsid w:val="00E30C53"/>
    <w:rsid w:val="00E37A3A"/>
    <w:rsid w:val="00E4023F"/>
    <w:rsid w:val="00E42D4B"/>
    <w:rsid w:val="00E43083"/>
    <w:rsid w:val="00E458BA"/>
    <w:rsid w:val="00E4597D"/>
    <w:rsid w:val="00E5250C"/>
    <w:rsid w:val="00E568DA"/>
    <w:rsid w:val="00E600F5"/>
    <w:rsid w:val="00E63D93"/>
    <w:rsid w:val="00E65043"/>
    <w:rsid w:val="00E70B19"/>
    <w:rsid w:val="00E71B9E"/>
    <w:rsid w:val="00E74FA8"/>
    <w:rsid w:val="00E7553D"/>
    <w:rsid w:val="00E75772"/>
    <w:rsid w:val="00E75F15"/>
    <w:rsid w:val="00E76C19"/>
    <w:rsid w:val="00E81654"/>
    <w:rsid w:val="00E82CFE"/>
    <w:rsid w:val="00E8346F"/>
    <w:rsid w:val="00E8388A"/>
    <w:rsid w:val="00E83E24"/>
    <w:rsid w:val="00E84A18"/>
    <w:rsid w:val="00E84F60"/>
    <w:rsid w:val="00E866EA"/>
    <w:rsid w:val="00E875D4"/>
    <w:rsid w:val="00E921C1"/>
    <w:rsid w:val="00E95E93"/>
    <w:rsid w:val="00E97EE1"/>
    <w:rsid w:val="00EA42F3"/>
    <w:rsid w:val="00EA4487"/>
    <w:rsid w:val="00EB019D"/>
    <w:rsid w:val="00EB0845"/>
    <w:rsid w:val="00EB0E28"/>
    <w:rsid w:val="00EB3C91"/>
    <w:rsid w:val="00EB51D1"/>
    <w:rsid w:val="00EC4A2B"/>
    <w:rsid w:val="00EC686C"/>
    <w:rsid w:val="00ED4E87"/>
    <w:rsid w:val="00ED52C0"/>
    <w:rsid w:val="00ED6778"/>
    <w:rsid w:val="00ED7BB9"/>
    <w:rsid w:val="00EE08D6"/>
    <w:rsid w:val="00EE1805"/>
    <w:rsid w:val="00EE2D20"/>
    <w:rsid w:val="00EE43D9"/>
    <w:rsid w:val="00EE47FF"/>
    <w:rsid w:val="00EE6A3D"/>
    <w:rsid w:val="00EF2D3A"/>
    <w:rsid w:val="00EF2F69"/>
    <w:rsid w:val="00EF31E9"/>
    <w:rsid w:val="00EF3D8E"/>
    <w:rsid w:val="00EF50A6"/>
    <w:rsid w:val="00F002A1"/>
    <w:rsid w:val="00F00535"/>
    <w:rsid w:val="00F04DDC"/>
    <w:rsid w:val="00F11A63"/>
    <w:rsid w:val="00F12FE3"/>
    <w:rsid w:val="00F13631"/>
    <w:rsid w:val="00F14263"/>
    <w:rsid w:val="00F152BB"/>
    <w:rsid w:val="00F21156"/>
    <w:rsid w:val="00F2223C"/>
    <w:rsid w:val="00F25328"/>
    <w:rsid w:val="00F25442"/>
    <w:rsid w:val="00F30B53"/>
    <w:rsid w:val="00F31D67"/>
    <w:rsid w:val="00F416AE"/>
    <w:rsid w:val="00F44708"/>
    <w:rsid w:val="00F47FDA"/>
    <w:rsid w:val="00F5139A"/>
    <w:rsid w:val="00F51F4E"/>
    <w:rsid w:val="00F53105"/>
    <w:rsid w:val="00F60693"/>
    <w:rsid w:val="00F6301C"/>
    <w:rsid w:val="00F637FF"/>
    <w:rsid w:val="00F72C51"/>
    <w:rsid w:val="00F73611"/>
    <w:rsid w:val="00F73836"/>
    <w:rsid w:val="00F74B9A"/>
    <w:rsid w:val="00F75866"/>
    <w:rsid w:val="00F75BB0"/>
    <w:rsid w:val="00F80AB7"/>
    <w:rsid w:val="00F82ED0"/>
    <w:rsid w:val="00F864F0"/>
    <w:rsid w:val="00F907C8"/>
    <w:rsid w:val="00F90825"/>
    <w:rsid w:val="00F92465"/>
    <w:rsid w:val="00F93576"/>
    <w:rsid w:val="00FA05CF"/>
    <w:rsid w:val="00FA2103"/>
    <w:rsid w:val="00FA37BF"/>
    <w:rsid w:val="00FA440A"/>
    <w:rsid w:val="00FA5DB8"/>
    <w:rsid w:val="00FA6120"/>
    <w:rsid w:val="00FA66EF"/>
    <w:rsid w:val="00FA6BB6"/>
    <w:rsid w:val="00FB1479"/>
    <w:rsid w:val="00FB25BB"/>
    <w:rsid w:val="00FB42C5"/>
    <w:rsid w:val="00FB485B"/>
    <w:rsid w:val="00FB6E37"/>
    <w:rsid w:val="00FC060A"/>
    <w:rsid w:val="00FC73CC"/>
    <w:rsid w:val="00FC7E97"/>
    <w:rsid w:val="00FD03F5"/>
    <w:rsid w:val="00FD0939"/>
    <w:rsid w:val="00FD0D27"/>
    <w:rsid w:val="00FD3952"/>
    <w:rsid w:val="00FD39DF"/>
    <w:rsid w:val="00FD5DEF"/>
    <w:rsid w:val="00FD6336"/>
    <w:rsid w:val="00FF0D6E"/>
    <w:rsid w:val="00FF2C6C"/>
    <w:rsid w:val="00FF356E"/>
    <w:rsid w:val="00FF3DD5"/>
    <w:rsid w:val="00FF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1DEE4"/>
  <w15:chartTrackingRefBased/>
  <w15:docId w15:val="{89D42999-A8B4-4C62-97DD-A6025711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E4"/>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sz w:val="20"/>
      <w:szCs w:val="20"/>
      <w:u w:val="single"/>
    </w:rPr>
  </w:style>
  <w:style w:type="paragraph" w:styleId="Heading2">
    <w:name w:val="heading 2"/>
    <w:basedOn w:val="Normal"/>
    <w:next w:val="Normal"/>
    <w:qFormat/>
    <w:pPr>
      <w:keepNext/>
      <w:ind w:left="720"/>
      <w:outlineLvl w:val="1"/>
    </w:pPr>
    <w:rPr>
      <w:b/>
      <w:bCs/>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360"/>
      <w:outlineLvl w:val="4"/>
    </w:pPr>
    <w:rPr>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ind w:left="720"/>
      <w:outlineLvl w:val="6"/>
    </w:pPr>
    <w:rPr>
      <w:i/>
      <w:iCs/>
    </w:rPr>
  </w:style>
  <w:style w:type="paragraph" w:styleId="Heading8">
    <w:name w:val="heading 8"/>
    <w:basedOn w:val="Normal"/>
    <w:next w:val="Normal"/>
    <w:qFormat/>
    <w:pPr>
      <w:keepNext/>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autoSpaceDE w:val="0"/>
      <w:autoSpaceDN w:val="0"/>
      <w:adjustRightInd w:val="0"/>
      <w:ind w:firstLine="360"/>
    </w:pPr>
    <w:rPr>
      <w:rFonts w:ascii="Courier New" w:hAnsi="Courier New" w:cs="Courier New"/>
      <w:sz w:val="20"/>
      <w:szCs w:val="20"/>
    </w:rPr>
  </w:style>
  <w:style w:type="paragraph" w:styleId="BodyText">
    <w:name w:val="Body Text"/>
    <w:basedOn w:val="Normal"/>
    <w:pPr>
      <w:autoSpaceDE w:val="0"/>
      <w:autoSpaceDN w:val="0"/>
      <w:adjustRightInd w:val="0"/>
    </w:pPr>
    <w:rPr>
      <w:sz w:val="22"/>
      <w:szCs w:val="20"/>
    </w:rPr>
  </w:style>
  <w:style w:type="paragraph" w:styleId="BodyTextIndent2">
    <w:name w:val="Body Text Indent 2"/>
    <w:basedOn w:val="Normal"/>
    <w:pPr>
      <w:ind w:left="360"/>
    </w:pPr>
  </w:style>
  <w:style w:type="paragraph" w:styleId="BodyTextIndent3">
    <w:name w:val="Body Text Indent 3"/>
    <w:basedOn w:val="Normal"/>
    <w:pPr>
      <w:ind w:left="1080"/>
    </w:pPr>
  </w:style>
  <w:style w:type="paragraph" w:styleId="Title">
    <w:name w:val="Title"/>
    <w:basedOn w:val="Normal"/>
    <w:qFormat/>
    <w:pPr>
      <w:jc w:val="center"/>
    </w:pPr>
    <w:rPr>
      <w:b/>
      <w:bCs/>
      <w:u w:val="single"/>
    </w:rPr>
  </w:style>
  <w:style w:type="paragraph" w:styleId="NormalWeb">
    <w:name w:val="Normal (Web)"/>
    <w:basedOn w:val="Normal"/>
    <w:pPr>
      <w:spacing w:before="100" w:beforeAutospacing="1" w:after="100" w:afterAutospacing="1" w:line="225" w:lineRule="atLeast"/>
    </w:pPr>
    <w:rPr>
      <w:rFonts w:ascii="Verdana" w:eastAsia="Arial Unicode MS" w:hAnsi="Verdana" w:cs="Arial Unicode MS"/>
      <w:color w:val="000000"/>
      <w:sz w:val="17"/>
      <w:szCs w:val="17"/>
    </w:rPr>
  </w:style>
  <w:style w:type="character" w:styleId="Emphasis">
    <w:name w:val="Emphasis"/>
    <w:uiPriority w:val="20"/>
    <w:qFormat/>
    <w:rPr>
      <w:i/>
      <w:iCs/>
    </w:rPr>
  </w:style>
  <w:style w:type="paragraph" w:styleId="BodyText2">
    <w:name w:val="Body Text 2"/>
    <w:basedOn w:val="Normal"/>
    <w:rPr>
      <w:b/>
      <w:bCs/>
      <w:i/>
      <w:iCs/>
    </w:rPr>
  </w:style>
  <w:style w:type="character" w:styleId="Strong">
    <w:name w:val="Strong"/>
    <w:uiPriority w:val="22"/>
    <w:qFormat/>
    <w:rPr>
      <w:b/>
      <w:bCs/>
    </w:rPr>
  </w:style>
  <w:style w:type="paragraph" w:styleId="BodyText3">
    <w:name w:val="Body Text 3"/>
    <w:basedOn w:val="Normal"/>
    <w:rPr>
      <w:i/>
      <w:iCs/>
    </w:rPr>
  </w:style>
  <w:style w:type="character" w:customStyle="1" w:styleId="emailstyle19">
    <w:name w:val="emailstyle19"/>
    <w:semiHidden/>
    <w:rPr>
      <w:rFonts w:ascii="Arial" w:hAnsi="Arial" w:cs="Arial" w:hint="default"/>
      <w:color w:val="000080"/>
      <w:sz w:val="20"/>
      <w:szCs w:val="20"/>
    </w:rPr>
  </w:style>
  <w:style w:type="character" w:customStyle="1" w:styleId="MarkSchine">
    <w:name w:val="Mark Schine"/>
    <w:semiHidden/>
    <w:rPr>
      <w:rFonts w:ascii="Arial" w:hAnsi="Arial" w:cs="Arial"/>
      <w:color w:val="auto"/>
      <w:sz w:val="20"/>
      <w:szCs w:val="20"/>
    </w:rPr>
  </w:style>
  <w:style w:type="paragraph" w:styleId="ListParagraph">
    <w:name w:val="List Paragraph"/>
    <w:basedOn w:val="Normal"/>
    <w:uiPriority w:val="34"/>
    <w:qFormat/>
    <w:rsid w:val="00786F3F"/>
    <w:pPr>
      <w:ind w:left="720"/>
    </w:pPr>
  </w:style>
  <w:style w:type="character" w:customStyle="1" w:styleId="emailstyle17">
    <w:name w:val="emailstyle17"/>
    <w:semiHidden/>
    <w:rsid w:val="004C58A5"/>
    <w:rPr>
      <w:rFonts w:ascii="Calibri" w:hAnsi="Calibri" w:hint="default"/>
      <w:color w:val="auto"/>
    </w:rPr>
  </w:style>
  <w:style w:type="paragraph" w:styleId="Header">
    <w:name w:val="header"/>
    <w:basedOn w:val="Normal"/>
    <w:link w:val="HeaderChar"/>
    <w:uiPriority w:val="99"/>
    <w:semiHidden/>
    <w:unhideWhenUsed/>
    <w:rsid w:val="00B007BD"/>
    <w:pPr>
      <w:tabs>
        <w:tab w:val="center" w:pos="4680"/>
        <w:tab w:val="right" w:pos="9360"/>
      </w:tabs>
    </w:pPr>
  </w:style>
  <w:style w:type="character" w:customStyle="1" w:styleId="HeaderChar">
    <w:name w:val="Header Char"/>
    <w:link w:val="Header"/>
    <w:uiPriority w:val="99"/>
    <w:semiHidden/>
    <w:rsid w:val="00B007BD"/>
    <w:rPr>
      <w:sz w:val="24"/>
      <w:szCs w:val="24"/>
    </w:rPr>
  </w:style>
  <w:style w:type="paragraph" w:styleId="Footer">
    <w:name w:val="footer"/>
    <w:basedOn w:val="Normal"/>
    <w:link w:val="FooterChar"/>
    <w:uiPriority w:val="99"/>
    <w:semiHidden/>
    <w:unhideWhenUsed/>
    <w:rsid w:val="00B007BD"/>
    <w:pPr>
      <w:tabs>
        <w:tab w:val="center" w:pos="4680"/>
        <w:tab w:val="right" w:pos="9360"/>
      </w:tabs>
    </w:pPr>
  </w:style>
  <w:style w:type="character" w:customStyle="1" w:styleId="FooterChar">
    <w:name w:val="Footer Char"/>
    <w:link w:val="Footer"/>
    <w:uiPriority w:val="99"/>
    <w:semiHidden/>
    <w:rsid w:val="00B007BD"/>
    <w:rPr>
      <w:sz w:val="24"/>
      <w:szCs w:val="24"/>
    </w:rPr>
  </w:style>
  <w:style w:type="paragraph" w:styleId="PlainText">
    <w:name w:val="Plain Text"/>
    <w:basedOn w:val="Normal"/>
    <w:link w:val="PlainTextChar"/>
    <w:uiPriority w:val="99"/>
    <w:semiHidden/>
    <w:unhideWhenUsed/>
    <w:rsid w:val="007A6C96"/>
    <w:rPr>
      <w:rFonts w:ascii="Calibri" w:eastAsia="Calibri" w:hAnsi="Calibri"/>
      <w:sz w:val="22"/>
      <w:szCs w:val="22"/>
    </w:rPr>
  </w:style>
  <w:style w:type="character" w:customStyle="1" w:styleId="PlainTextChar">
    <w:name w:val="Plain Text Char"/>
    <w:link w:val="PlainText"/>
    <w:uiPriority w:val="99"/>
    <w:semiHidden/>
    <w:rsid w:val="007A6C9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605">
      <w:bodyDiv w:val="1"/>
      <w:marLeft w:val="0"/>
      <w:marRight w:val="0"/>
      <w:marTop w:val="0"/>
      <w:marBottom w:val="0"/>
      <w:divBdr>
        <w:top w:val="none" w:sz="0" w:space="0" w:color="auto"/>
        <w:left w:val="none" w:sz="0" w:space="0" w:color="auto"/>
        <w:bottom w:val="none" w:sz="0" w:space="0" w:color="auto"/>
        <w:right w:val="none" w:sz="0" w:space="0" w:color="auto"/>
      </w:divBdr>
    </w:div>
    <w:div w:id="36247777">
      <w:bodyDiv w:val="1"/>
      <w:marLeft w:val="0"/>
      <w:marRight w:val="0"/>
      <w:marTop w:val="0"/>
      <w:marBottom w:val="0"/>
      <w:divBdr>
        <w:top w:val="none" w:sz="0" w:space="0" w:color="auto"/>
        <w:left w:val="none" w:sz="0" w:space="0" w:color="auto"/>
        <w:bottom w:val="none" w:sz="0" w:space="0" w:color="auto"/>
        <w:right w:val="none" w:sz="0" w:space="0" w:color="auto"/>
      </w:divBdr>
    </w:div>
    <w:div w:id="64497240">
      <w:bodyDiv w:val="1"/>
      <w:marLeft w:val="0"/>
      <w:marRight w:val="0"/>
      <w:marTop w:val="0"/>
      <w:marBottom w:val="0"/>
      <w:divBdr>
        <w:top w:val="none" w:sz="0" w:space="0" w:color="auto"/>
        <w:left w:val="none" w:sz="0" w:space="0" w:color="auto"/>
        <w:bottom w:val="none" w:sz="0" w:space="0" w:color="auto"/>
        <w:right w:val="none" w:sz="0" w:space="0" w:color="auto"/>
      </w:divBdr>
    </w:div>
    <w:div w:id="84349971">
      <w:bodyDiv w:val="1"/>
      <w:marLeft w:val="0"/>
      <w:marRight w:val="0"/>
      <w:marTop w:val="0"/>
      <w:marBottom w:val="0"/>
      <w:divBdr>
        <w:top w:val="none" w:sz="0" w:space="0" w:color="auto"/>
        <w:left w:val="none" w:sz="0" w:space="0" w:color="auto"/>
        <w:bottom w:val="none" w:sz="0" w:space="0" w:color="auto"/>
        <w:right w:val="none" w:sz="0" w:space="0" w:color="auto"/>
      </w:divBdr>
    </w:div>
    <w:div w:id="85926687">
      <w:bodyDiv w:val="1"/>
      <w:marLeft w:val="0"/>
      <w:marRight w:val="0"/>
      <w:marTop w:val="0"/>
      <w:marBottom w:val="0"/>
      <w:divBdr>
        <w:top w:val="none" w:sz="0" w:space="0" w:color="auto"/>
        <w:left w:val="none" w:sz="0" w:space="0" w:color="auto"/>
        <w:bottom w:val="none" w:sz="0" w:space="0" w:color="auto"/>
        <w:right w:val="none" w:sz="0" w:space="0" w:color="auto"/>
      </w:divBdr>
    </w:div>
    <w:div w:id="100882675">
      <w:bodyDiv w:val="1"/>
      <w:marLeft w:val="0"/>
      <w:marRight w:val="0"/>
      <w:marTop w:val="0"/>
      <w:marBottom w:val="0"/>
      <w:divBdr>
        <w:top w:val="none" w:sz="0" w:space="0" w:color="auto"/>
        <w:left w:val="none" w:sz="0" w:space="0" w:color="auto"/>
        <w:bottom w:val="none" w:sz="0" w:space="0" w:color="auto"/>
        <w:right w:val="none" w:sz="0" w:space="0" w:color="auto"/>
      </w:divBdr>
    </w:div>
    <w:div w:id="137652356">
      <w:bodyDiv w:val="1"/>
      <w:marLeft w:val="0"/>
      <w:marRight w:val="0"/>
      <w:marTop w:val="0"/>
      <w:marBottom w:val="0"/>
      <w:divBdr>
        <w:top w:val="none" w:sz="0" w:space="0" w:color="auto"/>
        <w:left w:val="none" w:sz="0" w:space="0" w:color="auto"/>
        <w:bottom w:val="none" w:sz="0" w:space="0" w:color="auto"/>
        <w:right w:val="none" w:sz="0" w:space="0" w:color="auto"/>
      </w:divBdr>
    </w:div>
    <w:div w:id="220676983">
      <w:bodyDiv w:val="1"/>
      <w:marLeft w:val="0"/>
      <w:marRight w:val="0"/>
      <w:marTop w:val="0"/>
      <w:marBottom w:val="0"/>
      <w:divBdr>
        <w:top w:val="none" w:sz="0" w:space="0" w:color="auto"/>
        <w:left w:val="none" w:sz="0" w:space="0" w:color="auto"/>
        <w:bottom w:val="none" w:sz="0" w:space="0" w:color="auto"/>
        <w:right w:val="none" w:sz="0" w:space="0" w:color="auto"/>
      </w:divBdr>
    </w:div>
    <w:div w:id="225452668">
      <w:bodyDiv w:val="1"/>
      <w:marLeft w:val="0"/>
      <w:marRight w:val="0"/>
      <w:marTop w:val="0"/>
      <w:marBottom w:val="0"/>
      <w:divBdr>
        <w:top w:val="none" w:sz="0" w:space="0" w:color="auto"/>
        <w:left w:val="none" w:sz="0" w:space="0" w:color="auto"/>
        <w:bottom w:val="none" w:sz="0" w:space="0" w:color="auto"/>
        <w:right w:val="none" w:sz="0" w:space="0" w:color="auto"/>
      </w:divBdr>
    </w:div>
    <w:div w:id="254632414">
      <w:bodyDiv w:val="1"/>
      <w:marLeft w:val="0"/>
      <w:marRight w:val="0"/>
      <w:marTop w:val="0"/>
      <w:marBottom w:val="0"/>
      <w:divBdr>
        <w:top w:val="none" w:sz="0" w:space="0" w:color="auto"/>
        <w:left w:val="none" w:sz="0" w:space="0" w:color="auto"/>
        <w:bottom w:val="none" w:sz="0" w:space="0" w:color="auto"/>
        <w:right w:val="none" w:sz="0" w:space="0" w:color="auto"/>
      </w:divBdr>
    </w:div>
    <w:div w:id="254898368">
      <w:bodyDiv w:val="1"/>
      <w:marLeft w:val="0"/>
      <w:marRight w:val="0"/>
      <w:marTop w:val="0"/>
      <w:marBottom w:val="0"/>
      <w:divBdr>
        <w:top w:val="none" w:sz="0" w:space="0" w:color="auto"/>
        <w:left w:val="none" w:sz="0" w:space="0" w:color="auto"/>
        <w:bottom w:val="none" w:sz="0" w:space="0" w:color="auto"/>
        <w:right w:val="none" w:sz="0" w:space="0" w:color="auto"/>
      </w:divBdr>
    </w:div>
    <w:div w:id="257639999">
      <w:bodyDiv w:val="1"/>
      <w:marLeft w:val="0"/>
      <w:marRight w:val="0"/>
      <w:marTop w:val="0"/>
      <w:marBottom w:val="0"/>
      <w:divBdr>
        <w:top w:val="none" w:sz="0" w:space="0" w:color="auto"/>
        <w:left w:val="none" w:sz="0" w:space="0" w:color="auto"/>
        <w:bottom w:val="none" w:sz="0" w:space="0" w:color="auto"/>
        <w:right w:val="none" w:sz="0" w:space="0" w:color="auto"/>
      </w:divBdr>
    </w:div>
    <w:div w:id="301934507">
      <w:bodyDiv w:val="1"/>
      <w:marLeft w:val="0"/>
      <w:marRight w:val="0"/>
      <w:marTop w:val="0"/>
      <w:marBottom w:val="0"/>
      <w:divBdr>
        <w:top w:val="none" w:sz="0" w:space="0" w:color="auto"/>
        <w:left w:val="none" w:sz="0" w:space="0" w:color="auto"/>
        <w:bottom w:val="none" w:sz="0" w:space="0" w:color="auto"/>
        <w:right w:val="none" w:sz="0" w:space="0" w:color="auto"/>
      </w:divBdr>
    </w:div>
    <w:div w:id="388725671">
      <w:bodyDiv w:val="1"/>
      <w:marLeft w:val="0"/>
      <w:marRight w:val="0"/>
      <w:marTop w:val="0"/>
      <w:marBottom w:val="0"/>
      <w:divBdr>
        <w:top w:val="none" w:sz="0" w:space="0" w:color="auto"/>
        <w:left w:val="none" w:sz="0" w:space="0" w:color="auto"/>
        <w:bottom w:val="none" w:sz="0" w:space="0" w:color="auto"/>
        <w:right w:val="none" w:sz="0" w:space="0" w:color="auto"/>
      </w:divBdr>
    </w:div>
    <w:div w:id="399718556">
      <w:bodyDiv w:val="1"/>
      <w:marLeft w:val="0"/>
      <w:marRight w:val="0"/>
      <w:marTop w:val="0"/>
      <w:marBottom w:val="0"/>
      <w:divBdr>
        <w:top w:val="none" w:sz="0" w:space="0" w:color="auto"/>
        <w:left w:val="none" w:sz="0" w:space="0" w:color="auto"/>
        <w:bottom w:val="none" w:sz="0" w:space="0" w:color="auto"/>
        <w:right w:val="none" w:sz="0" w:space="0" w:color="auto"/>
      </w:divBdr>
    </w:div>
    <w:div w:id="399863614">
      <w:bodyDiv w:val="1"/>
      <w:marLeft w:val="0"/>
      <w:marRight w:val="0"/>
      <w:marTop w:val="0"/>
      <w:marBottom w:val="0"/>
      <w:divBdr>
        <w:top w:val="none" w:sz="0" w:space="0" w:color="auto"/>
        <w:left w:val="none" w:sz="0" w:space="0" w:color="auto"/>
        <w:bottom w:val="none" w:sz="0" w:space="0" w:color="auto"/>
        <w:right w:val="none" w:sz="0" w:space="0" w:color="auto"/>
      </w:divBdr>
    </w:div>
    <w:div w:id="495849635">
      <w:bodyDiv w:val="1"/>
      <w:marLeft w:val="0"/>
      <w:marRight w:val="0"/>
      <w:marTop w:val="0"/>
      <w:marBottom w:val="0"/>
      <w:divBdr>
        <w:top w:val="none" w:sz="0" w:space="0" w:color="auto"/>
        <w:left w:val="none" w:sz="0" w:space="0" w:color="auto"/>
        <w:bottom w:val="none" w:sz="0" w:space="0" w:color="auto"/>
        <w:right w:val="none" w:sz="0" w:space="0" w:color="auto"/>
      </w:divBdr>
    </w:div>
    <w:div w:id="515073135">
      <w:bodyDiv w:val="1"/>
      <w:marLeft w:val="0"/>
      <w:marRight w:val="0"/>
      <w:marTop w:val="0"/>
      <w:marBottom w:val="0"/>
      <w:divBdr>
        <w:top w:val="none" w:sz="0" w:space="0" w:color="auto"/>
        <w:left w:val="none" w:sz="0" w:space="0" w:color="auto"/>
        <w:bottom w:val="none" w:sz="0" w:space="0" w:color="auto"/>
        <w:right w:val="none" w:sz="0" w:space="0" w:color="auto"/>
      </w:divBdr>
    </w:div>
    <w:div w:id="577790960">
      <w:bodyDiv w:val="1"/>
      <w:marLeft w:val="0"/>
      <w:marRight w:val="0"/>
      <w:marTop w:val="0"/>
      <w:marBottom w:val="0"/>
      <w:divBdr>
        <w:top w:val="none" w:sz="0" w:space="0" w:color="auto"/>
        <w:left w:val="none" w:sz="0" w:space="0" w:color="auto"/>
        <w:bottom w:val="none" w:sz="0" w:space="0" w:color="auto"/>
        <w:right w:val="none" w:sz="0" w:space="0" w:color="auto"/>
      </w:divBdr>
    </w:div>
    <w:div w:id="609819247">
      <w:bodyDiv w:val="1"/>
      <w:marLeft w:val="0"/>
      <w:marRight w:val="0"/>
      <w:marTop w:val="0"/>
      <w:marBottom w:val="0"/>
      <w:divBdr>
        <w:top w:val="none" w:sz="0" w:space="0" w:color="auto"/>
        <w:left w:val="none" w:sz="0" w:space="0" w:color="auto"/>
        <w:bottom w:val="none" w:sz="0" w:space="0" w:color="auto"/>
        <w:right w:val="none" w:sz="0" w:space="0" w:color="auto"/>
      </w:divBdr>
    </w:div>
    <w:div w:id="626006892">
      <w:bodyDiv w:val="1"/>
      <w:marLeft w:val="0"/>
      <w:marRight w:val="0"/>
      <w:marTop w:val="0"/>
      <w:marBottom w:val="0"/>
      <w:divBdr>
        <w:top w:val="none" w:sz="0" w:space="0" w:color="auto"/>
        <w:left w:val="none" w:sz="0" w:space="0" w:color="auto"/>
        <w:bottom w:val="none" w:sz="0" w:space="0" w:color="auto"/>
        <w:right w:val="none" w:sz="0" w:space="0" w:color="auto"/>
      </w:divBdr>
    </w:div>
    <w:div w:id="781538253">
      <w:bodyDiv w:val="1"/>
      <w:marLeft w:val="0"/>
      <w:marRight w:val="0"/>
      <w:marTop w:val="0"/>
      <w:marBottom w:val="0"/>
      <w:divBdr>
        <w:top w:val="none" w:sz="0" w:space="0" w:color="auto"/>
        <w:left w:val="none" w:sz="0" w:space="0" w:color="auto"/>
        <w:bottom w:val="none" w:sz="0" w:space="0" w:color="auto"/>
        <w:right w:val="none" w:sz="0" w:space="0" w:color="auto"/>
      </w:divBdr>
    </w:div>
    <w:div w:id="939795650">
      <w:bodyDiv w:val="1"/>
      <w:marLeft w:val="0"/>
      <w:marRight w:val="0"/>
      <w:marTop w:val="0"/>
      <w:marBottom w:val="0"/>
      <w:divBdr>
        <w:top w:val="none" w:sz="0" w:space="0" w:color="auto"/>
        <w:left w:val="none" w:sz="0" w:space="0" w:color="auto"/>
        <w:bottom w:val="none" w:sz="0" w:space="0" w:color="auto"/>
        <w:right w:val="none" w:sz="0" w:space="0" w:color="auto"/>
      </w:divBdr>
    </w:div>
    <w:div w:id="982005318">
      <w:bodyDiv w:val="1"/>
      <w:marLeft w:val="0"/>
      <w:marRight w:val="0"/>
      <w:marTop w:val="0"/>
      <w:marBottom w:val="0"/>
      <w:divBdr>
        <w:top w:val="none" w:sz="0" w:space="0" w:color="auto"/>
        <w:left w:val="none" w:sz="0" w:space="0" w:color="auto"/>
        <w:bottom w:val="none" w:sz="0" w:space="0" w:color="auto"/>
        <w:right w:val="none" w:sz="0" w:space="0" w:color="auto"/>
      </w:divBdr>
    </w:div>
    <w:div w:id="1005982468">
      <w:bodyDiv w:val="1"/>
      <w:marLeft w:val="0"/>
      <w:marRight w:val="0"/>
      <w:marTop w:val="0"/>
      <w:marBottom w:val="0"/>
      <w:divBdr>
        <w:top w:val="none" w:sz="0" w:space="0" w:color="auto"/>
        <w:left w:val="none" w:sz="0" w:space="0" w:color="auto"/>
        <w:bottom w:val="none" w:sz="0" w:space="0" w:color="auto"/>
        <w:right w:val="none" w:sz="0" w:space="0" w:color="auto"/>
      </w:divBdr>
    </w:div>
    <w:div w:id="1035158335">
      <w:bodyDiv w:val="1"/>
      <w:marLeft w:val="0"/>
      <w:marRight w:val="0"/>
      <w:marTop w:val="0"/>
      <w:marBottom w:val="0"/>
      <w:divBdr>
        <w:top w:val="none" w:sz="0" w:space="0" w:color="auto"/>
        <w:left w:val="none" w:sz="0" w:space="0" w:color="auto"/>
        <w:bottom w:val="none" w:sz="0" w:space="0" w:color="auto"/>
        <w:right w:val="none" w:sz="0" w:space="0" w:color="auto"/>
      </w:divBdr>
    </w:div>
    <w:div w:id="1077677330">
      <w:bodyDiv w:val="1"/>
      <w:marLeft w:val="0"/>
      <w:marRight w:val="0"/>
      <w:marTop w:val="0"/>
      <w:marBottom w:val="0"/>
      <w:divBdr>
        <w:top w:val="none" w:sz="0" w:space="0" w:color="auto"/>
        <w:left w:val="none" w:sz="0" w:space="0" w:color="auto"/>
        <w:bottom w:val="none" w:sz="0" w:space="0" w:color="auto"/>
        <w:right w:val="none" w:sz="0" w:space="0" w:color="auto"/>
      </w:divBdr>
    </w:div>
    <w:div w:id="1180047505">
      <w:bodyDiv w:val="1"/>
      <w:marLeft w:val="0"/>
      <w:marRight w:val="0"/>
      <w:marTop w:val="0"/>
      <w:marBottom w:val="0"/>
      <w:divBdr>
        <w:top w:val="none" w:sz="0" w:space="0" w:color="auto"/>
        <w:left w:val="none" w:sz="0" w:space="0" w:color="auto"/>
        <w:bottom w:val="none" w:sz="0" w:space="0" w:color="auto"/>
        <w:right w:val="none" w:sz="0" w:space="0" w:color="auto"/>
      </w:divBdr>
    </w:div>
    <w:div w:id="1182429695">
      <w:bodyDiv w:val="1"/>
      <w:marLeft w:val="0"/>
      <w:marRight w:val="0"/>
      <w:marTop w:val="0"/>
      <w:marBottom w:val="0"/>
      <w:divBdr>
        <w:top w:val="none" w:sz="0" w:space="0" w:color="auto"/>
        <w:left w:val="none" w:sz="0" w:space="0" w:color="auto"/>
        <w:bottom w:val="none" w:sz="0" w:space="0" w:color="auto"/>
        <w:right w:val="none" w:sz="0" w:space="0" w:color="auto"/>
      </w:divBdr>
    </w:div>
    <w:div w:id="1190534928">
      <w:bodyDiv w:val="1"/>
      <w:marLeft w:val="0"/>
      <w:marRight w:val="0"/>
      <w:marTop w:val="0"/>
      <w:marBottom w:val="0"/>
      <w:divBdr>
        <w:top w:val="none" w:sz="0" w:space="0" w:color="auto"/>
        <w:left w:val="none" w:sz="0" w:space="0" w:color="auto"/>
        <w:bottom w:val="none" w:sz="0" w:space="0" w:color="auto"/>
        <w:right w:val="none" w:sz="0" w:space="0" w:color="auto"/>
      </w:divBdr>
    </w:div>
    <w:div w:id="1233469594">
      <w:bodyDiv w:val="1"/>
      <w:marLeft w:val="0"/>
      <w:marRight w:val="0"/>
      <w:marTop w:val="0"/>
      <w:marBottom w:val="0"/>
      <w:divBdr>
        <w:top w:val="none" w:sz="0" w:space="0" w:color="auto"/>
        <w:left w:val="none" w:sz="0" w:space="0" w:color="auto"/>
        <w:bottom w:val="none" w:sz="0" w:space="0" w:color="auto"/>
        <w:right w:val="none" w:sz="0" w:space="0" w:color="auto"/>
      </w:divBdr>
    </w:div>
    <w:div w:id="1268468063">
      <w:bodyDiv w:val="1"/>
      <w:marLeft w:val="0"/>
      <w:marRight w:val="0"/>
      <w:marTop w:val="0"/>
      <w:marBottom w:val="0"/>
      <w:divBdr>
        <w:top w:val="none" w:sz="0" w:space="0" w:color="auto"/>
        <w:left w:val="none" w:sz="0" w:space="0" w:color="auto"/>
        <w:bottom w:val="none" w:sz="0" w:space="0" w:color="auto"/>
        <w:right w:val="none" w:sz="0" w:space="0" w:color="auto"/>
      </w:divBdr>
    </w:div>
    <w:div w:id="1272324020">
      <w:bodyDiv w:val="1"/>
      <w:marLeft w:val="0"/>
      <w:marRight w:val="0"/>
      <w:marTop w:val="0"/>
      <w:marBottom w:val="0"/>
      <w:divBdr>
        <w:top w:val="none" w:sz="0" w:space="0" w:color="auto"/>
        <w:left w:val="none" w:sz="0" w:space="0" w:color="auto"/>
        <w:bottom w:val="none" w:sz="0" w:space="0" w:color="auto"/>
        <w:right w:val="none" w:sz="0" w:space="0" w:color="auto"/>
      </w:divBdr>
    </w:div>
    <w:div w:id="1325426825">
      <w:bodyDiv w:val="1"/>
      <w:marLeft w:val="0"/>
      <w:marRight w:val="0"/>
      <w:marTop w:val="0"/>
      <w:marBottom w:val="0"/>
      <w:divBdr>
        <w:top w:val="none" w:sz="0" w:space="0" w:color="auto"/>
        <w:left w:val="none" w:sz="0" w:space="0" w:color="auto"/>
        <w:bottom w:val="none" w:sz="0" w:space="0" w:color="auto"/>
        <w:right w:val="none" w:sz="0" w:space="0" w:color="auto"/>
      </w:divBdr>
    </w:div>
    <w:div w:id="1354459945">
      <w:bodyDiv w:val="1"/>
      <w:marLeft w:val="0"/>
      <w:marRight w:val="0"/>
      <w:marTop w:val="0"/>
      <w:marBottom w:val="0"/>
      <w:divBdr>
        <w:top w:val="none" w:sz="0" w:space="0" w:color="auto"/>
        <w:left w:val="none" w:sz="0" w:space="0" w:color="auto"/>
        <w:bottom w:val="none" w:sz="0" w:space="0" w:color="auto"/>
        <w:right w:val="none" w:sz="0" w:space="0" w:color="auto"/>
      </w:divBdr>
    </w:div>
    <w:div w:id="1359894459">
      <w:bodyDiv w:val="1"/>
      <w:marLeft w:val="0"/>
      <w:marRight w:val="0"/>
      <w:marTop w:val="0"/>
      <w:marBottom w:val="0"/>
      <w:divBdr>
        <w:top w:val="none" w:sz="0" w:space="0" w:color="auto"/>
        <w:left w:val="none" w:sz="0" w:space="0" w:color="auto"/>
        <w:bottom w:val="none" w:sz="0" w:space="0" w:color="auto"/>
        <w:right w:val="none" w:sz="0" w:space="0" w:color="auto"/>
      </w:divBdr>
    </w:div>
    <w:div w:id="1398673130">
      <w:bodyDiv w:val="1"/>
      <w:marLeft w:val="0"/>
      <w:marRight w:val="0"/>
      <w:marTop w:val="0"/>
      <w:marBottom w:val="0"/>
      <w:divBdr>
        <w:top w:val="none" w:sz="0" w:space="0" w:color="auto"/>
        <w:left w:val="none" w:sz="0" w:space="0" w:color="auto"/>
        <w:bottom w:val="none" w:sz="0" w:space="0" w:color="auto"/>
        <w:right w:val="none" w:sz="0" w:space="0" w:color="auto"/>
      </w:divBdr>
    </w:div>
    <w:div w:id="1457869750">
      <w:bodyDiv w:val="1"/>
      <w:marLeft w:val="0"/>
      <w:marRight w:val="0"/>
      <w:marTop w:val="0"/>
      <w:marBottom w:val="0"/>
      <w:divBdr>
        <w:top w:val="none" w:sz="0" w:space="0" w:color="auto"/>
        <w:left w:val="none" w:sz="0" w:space="0" w:color="auto"/>
        <w:bottom w:val="none" w:sz="0" w:space="0" w:color="auto"/>
        <w:right w:val="none" w:sz="0" w:space="0" w:color="auto"/>
      </w:divBdr>
    </w:div>
    <w:div w:id="1485973808">
      <w:bodyDiv w:val="1"/>
      <w:marLeft w:val="0"/>
      <w:marRight w:val="0"/>
      <w:marTop w:val="0"/>
      <w:marBottom w:val="0"/>
      <w:divBdr>
        <w:top w:val="none" w:sz="0" w:space="0" w:color="auto"/>
        <w:left w:val="none" w:sz="0" w:space="0" w:color="auto"/>
        <w:bottom w:val="none" w:sz="0" w:space="0" w:color="auto"/>
        <w:right w:val="none" w:sz="0" w:space="0" w:color="auto"/>
      </w:divBdr>
    </w:div>
    <w:div w:id="1592816417">
      <w:bodyDiv w:val="1"/>
      <w:marLeft w:val="0"/>
      <w:marRight w:val="0"/>
      <w:marTop w:val="0"/>
      <w:marBottom w:val="0"/>
      <w:divBdr>
        <w:top w:val="none" w:sz="0" w:space="0" w:color="auto"/>
        <w:left w:val="none" w:sz="0" w:space="0" w:color="auto"/>
        <w:bottom w:val="none" w:sz="0" w:space="0" w:color="auto"/>
        <w:right w:val="none" w:sz="0" w:space="0" w:color="auto"/>
      </w:divBdr>
    </w:div>
    <w:div w:id="1593777287">
      <w:bodyDiv w:val="1"/>
      <w:marLeft w:val="0"/>
      <w:marRight w:val="0"/>
      <w:marTop w:val="0"/>
      <w:marBottom w:val="0"/>
      <w:divBdr>
        <w:top w:val="none" w:sz="0" w:space="0" w:color="auto"/>
        <w:left w:val="none" w:sz="0" w:space="0" w:color="auto"/>
        <w:bottom w:val="none" w:sz="0" w:space="0" w:color="auto"/>
        <w:right w:val="none" w:sz="0" w:space="0" w:color="auto"/>
      </w:divBdr>
    </w:div>
    <w:div w:id="1702708499">
      <w:bodyDiv w:val="1"/>
      <w:marLeft w:val="0"/>
      <w:marRight w:val="0"/>
      <w:marTop w:val="0"/>
      <w:marBottom w:val="0"/>
      <w:divBdr>
        <w:top w:val="none" w:sz="0" w:space="0" w:color="auto"/>
        <w:left w:val="none" w:sz="0" w:space="0" w:color="auto"/>
        <w:bottom w:val="none" w:sz="0" w:space="0" w:color="auto"/>
        <w:right w:val="none" w:sz="0" w:space="0" w:color="auto"/>
      </w:divBdr>
    </w:div>
    <w:div w:id="1705717537">
      <w:bodyDiv w:val="1"/>
      <w:marLeft w:val="0"/>
      <w:marRight w:val="0"/>
      <w:marTop w:val="0"/>
      <w:marBottom w:val="0"/>
      <w:divBdr>
        <w:top w:val="none" w:sz="0" w:space="0" w:color="auto"/>
        <w:left w:val="none" w:sz="0" w:space="0" w:color="auto"/>
        <w:bottom w:val="none" w:sz="0" w:space="0" w:color="auto"/>
        <w:right w:val="none" w:sz="0" w:space="0" w:color="auto"/>
      </w:divBdr>
    </w:div>
    <w:div w:id="1739937458">
      <w:bodyDiv w:val="1"/>
      <w:marLeft w:val="0"/>
      <w:marRight w:val="0"/>
      <w:marTop w:val="0"/>
      <w:marBottom w:val="0"/>
      <w:divBdr>
        <w:top w:val="none" w:sz="0" w:space="0" w:color="auto"/>
        <w:left w:val="none" w:sz="0" w:space="0" w:color="auto"/>
        <w:bottom w:val="none" w:sz="0" w:space="0" w:color="auto"/>
        <w:right w:val="none" w:sz="0" w:space="0" w:color="auto"/>
      </w:divBdr>
    </w:div>
    <w:div w:id="1834562201">
      <w:bodyDiv w:val="1"/>
      <w:marLeft w:val="0"/>
      <w:marRight w:val="0"/>
      <w:marTop w:val="0"/>
      <w:marBottom w:val="0"/>
      <w:divBdr>
        <w:top w:val="none" w:sz="0" w:space="0" w:color="auto"/>
        <w:left w:val="none" w:sz="0" w:space="0" w:color="auto"/>
        <w:bottom w:val="none" w:sz="0" w:space="0" w:color="auto"/>
        <w:right w:val="none" w:sz="0" w:space="0" w:color="auto"/>
      </w:divBdr>
    </w:div>
    <w:div w:id="1838837215">
      <w:bodyDiv w:val="1"/>
      <w:marLeft w:val="0"/>
      <w:marRight w:val="0"/>
      <w:marTop w:val="0"/>
      <w:marBottom w:val="0"/>
      <w:divBdr>
        <w:top w:val="none" w:sz="0" w:space="0" w:color="auto"/>
        <w:left w:val="none" w:sz="0" w:space="0" w:color="auto"/>
        <w:bottom w:val="none" w:sz="0" w:space="0" w:color="auto"/>
        <w:right w:val="none" w:sz="0" w:space="0" w:color="auto"/>
      </w:divBdr>
      <w:divsChild>
        <w:div w:id="20517976">
          <w:marLeft w:val="0"/>
          <w:marRight w:val="0"/>
          <w:marTop w:val="0"/>
          <w:marBottom w:val="0"/>
          <w:divBdr>
            <w:top w:val="none" w:sz="0" w:space="0" w:color="auto"/>
            <w:left w:val="none" w:sz="0" w:space="0" w:color="auto"/>
            <w:bottom w:val="none" w:sz="0" w:space="0" w:color="auto"/>
            <w:right w:val="none" w:sz="0" w:space="0" w:color="auto"/>
          </w:divBdr>
        </w:div>
        <w:div w:id="66272105">
          <w:marLeft w:val="0"/>
          <w:marRight w:val="0"/>
          <w:marTop w:val="0"/>
          <w:marBottom w:val="0"/>
          <w:divBdr>
            <w:top w:val="none" w:sz="0" w:space="0" w:color="auto"/>
            <w:left w:val="none" w:sz="0" w:space="0" w:color="auto"/>
            <w:bottom w:val="none" w:sz="0" w:space="0" w:color="auto"/>
            <w:right w:val="none" w:sz="0" w:space="0" w:color="auto"/>
          </w:divBdr>
        </w:div>
        <w:div w:id="82924256">
          <w:marLeft w:val="0"/>
          <w:marRight w:val="0"/>
          <w:marTop w:val="0"/>
          <w:marBottom w:val="0"/>
          <w:divBdr>
            <w:top w:val="none" w:sz="0" w:space="0" w:color="auto"/>
            <w:left w:val="none" w:sz="0" w:space="0" w:color="auto"/>
            <w:bottom w:val="none" w:sz="0" w:space="0" w:color="auto"/>
            <w:right w:val="none" w:sz="0" w:space="0" w:color="auto"/>
          </w:divBdr>
        </w:div>
        <w:div w:id="159657050">
          <w:marLeft w:val="0"/>
          <w:marRight w:val="0"/>
          <w:marTop w:val="0"/>
          <w:marBottom w:val="0"/>
          <w:divBdr>
            <w:top w:val="none" w:sz="0" w:space="0" w:color="auto"/>
            <w:left w:val="none" w:sz="0" w:space="0" w:color="auto"/>
            <w:bottom w:val="none" w:sz="0" w:space="0" w:color="auto"/>
            <w:right w:val="none" w:sz="0" w:space="0" w:color="auto"/>
          </w:divBdr>
        </w:div>
        <w:div w:id="222453956">
          <w:marLeft w:val="0"/>
          <w:marRight w:val="0"/>
          <w:marTop w:val="0"/>
          <w:marBottom w:val="0"/>
          <w:divBdr>
            <w:top w:val="none" w:sz="0" w:space="0" w:color="auto"/>
            <w:left w:val="none" w:sz="0" w:space="0" w:color="auto"/>
            <w:bottom w:val="none" w:sz="0" w:space="0" w:color="auto"/>
            <w:right w:val="none" w:sz="0" w:space="0" w:color="auto"/>
          </w:divBdr>
        </w:div>
        <w:div w:id="661666752">
          <w:marLeft w:val="0"/>
          <w:marRight w:val="0"/>
          <w:marTop w:val="0"/>
          <w:marBottom w:val="0"/>
          <w:divBdr>
            <w:top w:val="none" w:sz="0" w:space="0" w:color="auto"/>
            <w:left w:val="none" w:sz="0" w:space="0" w:color="auto"/>
            <w:bottom w:val="none" w:sz="0" w:space="0" w:color="auto"/>
            <w:right w:val="none" w:sz="0" w:space="0" w:color="auto"/>
          </w:divBdr>
        </w:div>
        <w:div w:id="1016463720">
          <w:marLeft w:val="0"/>
          <w:marRight w:val="0"/>
          <w:marTop w:val="0"/>
          <w:marBottom w:val="0"/>
          <w:divBdr>
            <w:top w:val="none" w:sz="0" w:space="0" w:color="auto"/>
            <w:left w:val="none" w:sz="0" w:space="0" w:color="auto"/>
            <w:bottom w:val="none" w:sz="0" w:space="0" w:color="auto"/>
            <w:right w:val="none" w:sz="0" w:space="0" w:color="auto"/>
          </w:divBdr>
        </w:div>
        <w:div w:id="1142120356">
          <w:marLeft w:val="0"/>
          <w:marRight w:val="0"/>
          <w:marTop w:val="0"/>
          <w:marBottom w:val="0"/>
          <w:divBdr>
            <w:top w:val="none" w:sz="0" w:space="0" w:color="auto"/>
            <w:left w:val="none" w:sz="0" w:space="0" w:color="auto"/>
            <w:bottom w:val="none" w:sz="0" w:space="0" w:color="auto"/>
            <w:right w:val="none" w:sz="0" w:space="0" w:color="auto"/>
          </w:divBdr>
        </w:div>
        <w:div w:id="1340473680">
          <w:marLeft w:val="0"/>
          <w:marRight w:val="0"/>
          <w:marTop w:val="0"/>
          <w:marBottom w:val="0"/>
          <w:divBdr>
            <w:top w:val="none" w:sz="0" w:space="0" w:color="auto"/>
            <w:left w:val="none" w:sz="0" w:space="0" w:color="auto"/>
            <w:bottom w:val="none" w:sz="0" w:space="0" w:color="auto"/>
            <w:right w:val="none" w:sz="0" w:space="0" w:color="auto"/>
          </w:divBdr>
        </w:div>
        <w:div w:id="1470660475">
          <w:marLeft w:val="0"/>
          <w:marRight w:val="0"/>
          <w:marTop w:val="0"/>
          <w:marBottom w:val="0"/>
          <w:divBdr>
            <w:top w:val="none" w:sz="0" w:space="0" w:color="auto"/>
            <w:left w:val="none" w:sz="0" w:space="0" w:color="auto"/>
            <w:bottom w:val="none" w:sz="0" w:space="0" w:color="auto"/>
            <w:right w:val="none" w:sz="0" w:space="0" w:color="auto"/>
          </w:divBdr>
        </w:div>
        <w:div w:id="1739747379">
          <w:marLeft w:val="0"/>
          <w:marRight w:val="0"/>
          <w:marTop w:val="0"/>
          <w:marBottom w:val="0"/>
          <w:divBdr>
            <w:top w:val="none" w:sz="0" w:space="0" w:color="auto"/>
            <w:left w:val="none" w:sz="0" w:space="0" w:color="auto"/>
            <w:bottom w:val="none" w:sz="0" w:space="0" w:color="auto"/>
            <w:right w:val="none" w:sz="0" w:space="0" w:color="auto"/>
          </w:divBdr>
        </w:div>
        <w:div w:id="2031947310">
          <w:marLeft w:val="0"/>
          <w:marRight w:val="0"/>
          <w:marTop w:val="0"/>
          <w:marBottom w:val="0"/>
          <w:divBdr>
            <w:top w:val="none" w:sz="0" w:space="0" w:color="auto"/>
            <w:left w:val="none" w:sz="0" w:space="0" w:color="auto"/>
            <w:bottom w:val="none" w:sz="0" w:space="0" w:color="auto"/>
            <w:right w:val="none" w:sz="0" w:space="0" w:color="auto"/>
          </w:divBdr>
        </w:div>
        <w:div w:id="2066710394">
          <w:marLeft w:val="0"/>
          <w:marRight w:val="0"/>
          <w:marTop w:val="0"/>
          <w:marBottom w:val="0"/>
          <w:divBdr>
            <w:top w:val="none" w:sz="0" w:space="0" w:color="auto"/>
            <w:left w:val="none" w:sz="0" w:space="0" w:color="auto"/>
            <w:bottom w:val="none" w:sz="0" w:space="0" w:color="auto"/>
            <w:right w:val="none" w:sz="0" w:space="0" w:color="auto"/>
          </w:divBdr>
        </w:div>
        <w:div w:id="2078939655">
          <w:marLeft w:val="0"/>
          <w:marRight w:val="0"/>
          <w:marTop w:val="0"/>
          <w:marBottom w:val="0"/>
          <w:divBdr>
            <w:top w:val="none" w:sz="0" w:space="0" w:color="auto"/>
            <w:left w:val="none" w:sz="0" w:space="0" w:color="auto"/>
            <w:bottom w:val="none" w:sz="0" w:space="0" w:color="auto"/>
            <w:right w:val="none" w:sz="0" w:space="0" w:color="auto"/>
          </w:divBdr>
        </w:div>
        <w:div w:id="2133594418">
          <w:marLeft w:val="0"/>
          <w:marRight w:val="0"/>
          <w:marTop w:val="0"/>
          <w:marBottom w:val="0"/>
          <w:divBdr>
            <w:top w:val="none" w:sz="0" w:space="0" w:color="auto"/>
            <w:left w:val="none" w:sz="0" w:space="0" w:color="auto"/>
            <w:bottom w:val="none" w:sz="0" w:space="0" w:color="auto"/>
            <w:right w:val="none" w:sz="0" w:space="0" w:color="auto"/>
          </w:divBdr>
        </w:div>
      </w:divsChild>
    </w:div>
    <w:div w:id="1925993921">
      <w:bodyDiv w:val="1"/>
      <w:marLeft w:val="0"/>
      <w:marRight w:val="0"/>
      <w:marTop w:val="0"/>
      <w:marBottom w:val="0"/>
      <w:divBdr>
        <w:top w:val="none" w:sz="0" w:space="0" w:color="auto"/>
        <w:left w:val="none" w:sz="0" w:space="0" w:color="auto"/>
        <w:bottom w:val="none" w:sz="0" w:space="0" w:color="auto"/>
        <w:right w:val="none" w:sz="0" w:space="0" w:color="auto"/>
      </w:divBdr>
    </w:div>
    <w:div w:id="1943608497">
      <w:bodyDiv w:val="1"/>
      <w:marLeft w:val="0"/>
      <w:marRight w:val="0"/>
      <w:marTop w:val="0"/>
      <w:marBottom w:val="0"/>
      <w:divBdr>
        <w:top w:val="none" w:sz="0" w:space="0" w:color="auto"/>
        <w:left w:val="none" w:sz="0" w:space="0" w:color="auto"/>
        <w:bottom w:val="none" w:sz="0" w:space="0" w:color="auto"/>
        <w:right w:val="none" w:sz="0" w:space="0" w:color="auto"/>
      </w:divBdr>
    </w:div>
    <w:div w:id="1975677223">
      <w:bodyDiv w:val="1"/>
      <w:marLeft w:val="0"/>
      <w:marRight w:val="0"/>
      <w:marTop w:val="0"/>
      <w:marBottom w:val="0"/>
      <w:divBdr>
        <w:top w:val="none" w:sz="0" w:space="0" w:color="auto"/>
        <w:left w:val="none" w:sz="0" w:space="0" w:color="auto"/>
        <w:bottom w:val="none" w:sz="0" w:space="0" w:color="auto"/>
        <w:right w:val="none" w:sz="0" w:space="0" w:color="auto"/>
      </w:divBdr>
    </w:div>
    <w:div w:id="1987853705">
      <w:bodyDiv w:val="1"/>
      <w:marLeft w:val="0"/>
      <w:marRight w:val="0"/>
      <w:marTop w:val="0"/>
      <w:marBottom w:val="0"/>
      <w:divBdr>
        <w:top w:val="none" w:sz="0" w:space="0" w:color="auto"/>
        <w:left w:val="none" w:sz="0" w:space="0" w:color="auto"/>
        <w:bottom w:val="none" w:sz="0" w:space="0" w:color="auto"/>
        <w:right w:val="none" w:sz="0" w:space="0" w:color="auto"/>
      </w:divBdr>
    </w:div>
    <w:div w:id="1999847835">
      <w:bodyDiv w:val="1"/>
      <w:marLeft w:val="0"/>
      <w:marRight w:val="0"/>
      <w:marTop w:val="0"/>
      <w:marBottom w:val="0"/>
      <w:divBdr>
        <w:top w:val="none" w:sz="0" w:space="0" w:color="auto"/>
        <w:left w:val="none" w:sz="0" w:space="0" w:color="auto"/>
        <w:bottom w:val="none" w:sz="0" w:space="0" w:color="auto"/>
        <w:right w:val="none" w:sz="0" w:space="0" w:color="auto"/>
      </w:divBdr>
    </w:div>
    <w:div w:id="20454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cid:image002.png@01CD1D45.DCCCA340" TargetMode="External"/><Relationship Id="rId26" Type="http://schemas.openxmlformats.org/officeDocument/2006/relationships/image" Target="cid:image011.png@01CCD437.80B58010"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cid:image003.png@01CD1D45.DCCCA340" TargetMode="Externa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cid:image010.png@01CCD436.C1D5AB70" TargetMode="External"/><Relationship Id="rId32" Type="http://schemas.openxmlformats.org/officeDocument/2006/relationships/hyperlink" Target="http://www.saturnsoftwareinc.com/CometSupportFiles/CometChangeLog2011.doc"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cid:image012.png@01CCD437.DF842150" TargetMode="Externa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cid:image013.png@01CCD438.6E892300"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System Wide Dependent Date Entry Management</vt:lpstr>
    </vt:vector>
  </TitlesOfParts>
  <Company>Saturn Software Inc.</Company>
  <LinksUpToDate>false</LinksUpToDate>
  <CharactersWithSpaces>19809</CharactersWithSpaces>
  <SharedDoc>false</SharedDoc>
  <HLinks>
    <vt:vector size="42" baseType="variant">
      <vt:variant>
        <vt:i4>655365</vt:i4>
      </vt:variant>
      <vt:variant>
        <vt:i4>18</vt:i4>
      </vt:variant>
      <vt:variant>
        <vt:i4>0</vt:i4>
      </vt:variant>
      <vt:variant>
        <vt:i4>5</vt:i4>
      </vt:variant>
      <vt:variant>
        <vt:lpwstr>http://www.saturnsoftwareinc.com/CometSupportFiles/CometChangeLog2011.doc</vt:lpwstr>
      </vt:variant>
      <vt:variant>
        <vt:lpwstr/>
      </vt:variant>
      <vt:variant>
        <vt:i4>3604492</vt:i4>
      </vt:variant>
      <vt:variant>
        <vt:i4>13519</vt:i4>
      </vt:variant>
      <vt:variant>
        <vt:i4>1035</vt:i4>
      </vt:variant>
      <vt:variant>
        <vt:i4>1</vt:i4>
      </vt:variant>
      <vt:variant>
        <vt:lpwstr>cid:image002.png@01CD1D45.DCCCA340</vt:lpwstr>
      </vt:variant>
      <vt:variant>
        <vt:lpwstr/>
      </vt:variant>
      <vt:variant>
        <vt:i4>3538956</vt:i4>
      </vt:variant>
      <vt:variant>
        <vt:i4>15066</vt:i4>
      </vt:variant>
      <vt:variant>
        <vt:i4>1036</vt:i4>
      </vt:variant>
      <vt:variant>
        <vt:i4>1</vt:i4>
      </vt:variant>
      <vt:variant>
        <vt:lpwstr>cid:image003.png@01CD1D45.DCCCA340</vt:lpwstr>
      </vt:variant>
      <vt:variant>
        <vt:lpwstr/>
      </vt:variant>
      <vt:variant>
        <vt:i4>3276890</vt:i4>
      </vt:variant>
      <vt:variant>
        <vt:i4>17156</vt:i4>
      </vt:variant>
      <vt:variant>
        <vt:i4>1039</vt:i4>
      </vt:variant>
      <vt:variant>
        <vt:i4>1</vt:i4>
      </vt:variant>
      <vt:variant>
        <vt:lpwstr>cid:image010.png@01CCD436.C1D5AB70</vt:lpwstr>
      </vt:variant>
      <vt:variant>
        <vt:lpwstr/>
      </vt:variant>
      <vt:variant>
        <vt:i4>6291545</vt:i4>
      </vt:variant>
      <vt:variant>
        <vt:i4>17531</vt:i4>
      </vt:variant>
      <vt:variant>
        <vt:i4>1040</vt:i4>
      </vt:variant>
      <vt:variant>
        <vt:i4>1</vt:i4>
      </vt:variant>
      <vt:variant>
        <vt:lpwstr>cid:image011.png@01CCD437.80B58010</vt:lpwstr>
      </vt:variant>
      <vt:variant>
        <vt:lpwstr/>
      </vt:variant>
      <vt:variant>
        <vt:i4>3473489</vt:i4>
      </vt:variant>
      <vt:variant>
        <vt:i4>17912</vt:i4>
      </vt:variant>
      <vt:variant>
        <vt:i4>1041</vt:i4>
      </vt:variant>
      <vt:variant>
        <vt:i4>1</vt:i4>
      </vt:variant>
      <vt:variant>
        <vt:lpwstr>cid:image012.png@01CCD437.DF842150</vt:lpwstr>
      </vt:variant>
      <vt:variant>
        <vt:lpwstr/>
      </vt:variant>
      <vt:variant>
        <vt:i4>3670025</vt:i4>
      </vt:variant>
      <vt:variant>
        <vt:i4>18235</vt:i4>
      </vt:variant>
      <vt:variant>
        <vt:i4>1042</vt:i4>
      </vt:variant>
      <vt:variant>
        <vt:i4>1</vt:i4>
      </vt:variant>
      <vt:variant>
        <vt:lpwstr>cid:image013.png@01CCD438.6E892300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Wide Dependent Date Entry Management</dc:title>
  <dc:subject/>
  <dc:creator>Saturn</dc:creator>
  <cp:keywords/>
  <cp:lastModifiedBy>Mark Schine</cp:lastModifiedBy>
  <cp:revision>2</cp:revision>
  <cp:lastPrinted>2006-03-01T10:58:00Z</cp:lastPrinted>
  <dcterms:created xsi:type="dcterms:W3CDTF">2021-07-23T20:40:00Z</dcterms:created>
  <dcterms:modified xsi:type="dcterms:W3CDTF">2021-07-23T20:40:00Z</dcterms:modified>
</cp:coreProperties>
</file>